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2EBAB7" w14:textId="77777777" w:rsidR="007E6877" w:rsidRDefault="007E6877" w:rsidP="007E68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Департамент образования и науки города Москвы</w:t>
      </w:r>
    </w:p>
    <w:p w14:paraId="79BDEFFE" w14:textId="77777777" w:rsidR="007E6877" w:rsidRDefault="007E6877" w:rsidP="007E68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Государственное автономное образовательное учреждение высшего образования города Москвы</w:t>
      </w:r>
    </w:p>
    <w:p w14:paraId="06ACEAAC" w14:textId="77777777" w:rsidR="007E6877" w:rsidRDefault="007E6877" w:rsidP="007E68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«Московский городской педагогический университет»</w:t>
      </w:r>
    </w:p>
    <w:p w14:paraId="32B384A7" w14:textId="77777777" w:rsidR="007E6877" w:rsidRPr="00B36F25" w:rsidRDefault="007E6877" w:rsidP="007E68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Дирекция образовательных программ</w:t>
      </w:r>
    </w:p>
    <w:p w14:paraId="0BB01595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7D38AE5F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02866A07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799E373A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45B99E1D" w14:textId="77777777" w:rsidR="00B32C0A" w:rsidRPr="00E008FC" w:rsidRDefault="00B32C0A" w:rsidP="00B32C0A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bidi="en-US"/>
        </w:rPr>
      </w:pPr>
    </w:p>
    <w:p w14:paraId="38327E92" w14:textId="77777777" w:rsidR="007E6877" w:rsidRPr="00DA4A92" w:rsidRDefault="007E6877" w:rsidP="007E6877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</w:pPr>
      <w:r w:rsidRPr="00DA4A92"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>РАБОЧАЯ ПРОГРАММА ДИСЦИПЛИНЫ И ФОНД ОЦЕНОЧНЫХ СРЕДСТВ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 xml:space="preserve"> ДИСЦИПЛИНЫ</w:t>
      </w:r>
    </w:p>
    <w:p w14:paraId="2879E8ED" w14:textId="77777777" w:rsidR="00172F45" w:rsidRPr="00E008FC" w:rsidRDefault="00172F45" w:rsidP="00172F45">
      <w:pPr>
        <w:spacing w:after="13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«</w:t>
      </w:r>
      <w:r w:rsidRPr="00E008FC">
        <w:rPr>
          <w:rFonts w:ascii="Times New Roman" w:hAnsi="Times New Roman" w:cs="Times New Roman"/>
          <w:b/>
          <w:sz w:val="28"/>
          <w:szCs w:val="28"/>
        </w:rPr>
        <w:t>К.М.03.ДВ.01.01 Технологии и критерии оценки качества образовательных результатов обучающихся»</w:t>
      </w:r>
    </w:p>
    <w:p w14:paraId="320733C5" w14:textId="77777777" w:rsidR="007E6877" w:rsidRPr="00E008FC" w:rsidRDefault="007E6877" w:rsidP="007E68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Направление подготовки</w:t>
      </w:r>
    </w:p>
    <w:p w14:paraId="5959D1E0" w14:textId="77777777" w:rsidR="007E6877" w:rsidRPr="004B02BE" w:rsidRDefault="007E6877" w:rsidP="007E68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44.04.01 </w:t>
      </w:r>
      <w:r w:rsidRPr="004B02BE">
        <w:rPr>
          <w:rFonts w:ascii="Times New Roman" w:hAnsi="Times New Roman" w:cs="Times New Roman"/>
          <w:b/>
          <w:sz w:val="28"/>
          <w:szCs w:val="28"/>
        </w:rPr>
        <w:t>Педагогическое образование</w:t>
      </w:r>
    </w:p>
    <w:p w14:paraId="65D558E3" w14:textId="77777777" w:rsidR="007E6877" w:rsidRPr="004B02BE" w:rsidRDefault="007E6877" w:rsidP="007E68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F8ECA7" w14:textId="77777777" w:rsidR="00221651" w:rsidRDefault="00221651" w:rsidP="007E68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1651">
        <w:rPr>
          <w:rFonts w:ascii="Times New Roman" w:hAnsi="Times New Roman" w:cs="Times New Roman"/>
          <w:sz w:val="28"/>
          <w:szCs w:val="28"/>
        </w:rPr>
        <w:t>Направленность (профиль) образовательной программы</w:t>
      </w:r>
    </w:p>
    <w:p w14:paraId="10FA2414" w14:textId="56D8531A" w:rsidR="007E6877" w:rsidRPr="00BB1240" w:rsidRDefault="007E6877" w:rsidP="007E68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40">
        <w:rPr>
          <w:rFonts w:ascii="Times New Roman" w:hAnsi="Times New Roman" w:cs="Times New Roman"/>
          <w:b/>
          <w:sz w:val="28"/>
          <w:szCs w:val="28"/>
        </w:rPr>
        <w:t>Педагогический дизайн общего и дополнительного образования</w:t>
      </w:r>
    </w:p>
    <w:p w14:paraId="6746BE7F" w14:textId="77777777" w:rsidR="007E6877" w:rsidRPr="00BB1240" w:rsidRDefault="007E6877" w:rsidP="007E68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3B318DC" w14:textId="77777777" w:rsidR="00172F45" w:rsidRPr="007E687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CDA662" w14:textId="77777777" w:rsidR="00172F45" w:rsidRPr="007E687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474DE2F" w14:textId="77777777" w:rsidR="00172F45" w:rsidRPr="007E687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27C9015" w14:textId="77777777" w:rsidR="00172F45" w:rsidRPr="007E687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FB05BC2" w14:textId="77777777" w:rsidR="00172F45" w:rsidRPr="007E687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BBCEB0E" w14:textId="77777777" w:rsidR="00172F45" w:rsidRPr="007E6877" w:rsidRDefault="00172F45" w:rsidP="000D3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92602A" w14:textId="77777777" w:rsidR="00172F45" w:rsidRPr="007E687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F7FEA46" w14:textId="77777777" w:rsidR="00172F45" w:rsidRPr="007E687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4B500E" w14:textId="77777777" w:rsidR="00172F45" w:rsidRPr="007E687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4AEDA6" w14:textId="77777777" w:rsidR="00172F45" w:rsidRPr="007E6877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A8BB480" w14:textId="77777777" w:rsidR="00172F45" w:rsidRPr="00E008FC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08FC">
        <w:rPr>
          <w:rFonts w:ascii="Times New Roman" w:hAnsi="Times New Roman" w:cs="Times New Roman"/>
          <w:sz w:val="28"/>
          <w:szCs w:val="28"/>
        </w:rPr>
        <w:t>Москва</w:t>
      </w:r>
    </w:p>
    <w:p w14:paraId="1C985903" w14:textId="7AAA4F05" w:rsidR="00B32C0A" w:rsidRPr="007E6877" w:rsidRDefault="00014A27" w:rsidP="00172F45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  <w:r w:rsidRPr="00014A27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581A9B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EB4241" w:rsidRPr="004B02BE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7E6877">
        <w:rPr>
          <w:rFonts w:ascii="Times New Roman" w:hAnsi="Times New Roman" w:cs="Times New Roman"/>
          <w:sz w:val="28"/>
          <w:szCs w:val="28"/>
        </w:rPr>
        <w:t>5</w:t>
      </w:r>
    </w:p>
    <w:p w14:paraId="1B9B78A5" w14:textId="77777777" w:rsidR="00B32C0A" w:rsidRPr="00E008FC" w:rsidRDefault="00B32C0A" w:rsidP="00B32C0A">
      <w:pPr>
        <w:rPr>
          <w:rFonts w:ascii="Times New Roman" w:eastAsiaTheme="minorEastAsia" w:hAnsi="Times New Roman" w:cs="Times New Roman"/>
          <w:sz w:val="28"/>
          <w:szCs w:val="28"/>
          <w:lang w:val="en-US" w:bidi="en-US"/>
        </w:rPr>
      </w:pPr>
      <w:r w:rsidRPr="00E008FC">
        <w:rPr>
          <w:rFonts w:ascii="Times New Roman" w:eastAsiaTheme="minorEastAsia" w:hAnsi="Times New Roman" w:cs="Times New Roman"/>
          <w:sz w:val="28"/>
          <w:szCs w:val="28"/>
          <w:lang w:val="en-US" w:bidi="en-US"/>
        </w:rPr>
        <w:br w:type="page"/>
      </w:r>
    </w:p>
    <w:p w14:paraId="36702064" w14:textId="77777777" w:rsidR="00014A27" w:rsidRPr="007E6877" w:rsidRDefault="00B32C0A" w:rsidP="007E6877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7E6877">
        <w:rPr>
          <w:rFonts w:ascii="Times New Roman" w:hAnsi="Times New Roman"/>
          <w:b/>
          <w:sz w:val="24"/>
          <w:szCs w:val="24"/>
          <w:lang w:val="ru-RU"/>
        </w:rPr>
        <w:lastRenderedPageBreak/>
        <w:t>Наименование дисциплины</w:t>
      </w:r>
      <w:r w:rsidR="00172F45" w:rsidRPr="007E6877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172F45" w:rsidRPr="007E6877">
        <w:rPr>
          <w:rFonts w:ascii="Times New Roman" w:hAnsi="Times New Roman" w:cs="Times New Roman"/>
          <w:sz w:val="24"/>
          <w:szCs w:val="24"/>
          <w:lang w:val="ru-RU"/>
        </w:rPr>
        <w:t>«К.М.03.ДВ.01.01 Технологии и критерии оценки качества образовательных результатов обучающихся»</w:t>
      </w:r>
    </w:p>
    <w:p w14:paraId="06977CFD" w14:textId="609886DA" w:rsidR="00CE07FD" w:rsidRPr="00CE07FD" w:rsidRDefault="00B32C0A" w:rsidP="007E6877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Место дисциплины в структуре</w:t>
      </w:r>
      <w:r w:rsidR="00795087" w:rsidRPr="00014A27">
        <w:rPr>
          <w:rFonts w:ascii="Times New Roman" w:hAnsi="Times New Roman"/>
          <w:b/>
          <w:sz w:val="24"/>
          <w:szCs w:val="24"/>
          <w:lang w:val="ru-RU"/>
        </w:rPr>
        <w:t xml:space="preserve"> образовательной </w:t>
      </w:r>
      <w:r w:rsidRPr="00014A27">
        <w:rPr>
          <w:rFonts w:ascii="Times New Roman" w:hAnsi="Times New Roman"/>
          <w:b/>
          <w:sz w:val="24"/>
          <w:szCs w:val="24"/>
          <w:lang w:val="ru-RU"/>
        </w:rPr>
        <w:t>программы</w:t>
      </w:r>
      <w:r w:rsidRPr="00014A27">
        <w:rPr>
          <w:rFonts w:ascii="Times New Roman" w:hAnsi="Times New Roman"/>
          <w:sz w:val="24"/>
          <w:szCs w:val="24"/>
          <w:lang w:val="ru-RU"/>
        </w:rPr>
        <w:t xml:space="preserve">: </w:t>
      </w:r>
      <w:r w:rsidR="00B20D42" w:rsidRPr="00014A27">
        <w:rPr>
          <w:rFonts w:ascii="Times New Roman" w:hAnsi="Times New Roman"/>
          <w:sz w:val="24"/>
          <w:szCs w:val="24"/>
          <w:lang w:val="ru-RU"/>
        </w:rPr>
        <w:t>Часть, формируемая участниками образовательных отношений</w:t>
      </w:r>
      <w:r w:rsidR="00375043" w:rsidRPr="00014A2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7CA2B585" w14:textId="77777777" w:rsidR="00014A27" w:rsidRPr="00CE07FD" w:rsidRDefault="00B20D42" w:rsidP="007E6877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CE07FD">
        <w:rPr>
          <w:rFonts w:ascii="Times New Roman" w:hAnsi="Times New Roman"/>
          <w:sz w:val="24"/>
          <w:szCs w:val="24"/>
        </w:rPr>
        <w:t>Является дисциплиной модуля «К.М.03 Концепции и педагогические технологии основного и дополнительного образования школьников»</w:t>
      </w:r>
      <w:r w:rsidRPr="00CE07FD">
        <w:rPr>
          <w:rFonts w:ascii="Times New Roman" w:hAnsi="Times New Roman"/>
          <w:sz w:val="24"/>
          <w:szCs w:val="24"/>
        </w:rPr>
        <w:br/>
      </w:r>
      <w:r w:rsidR="00645C9A" w:rsidRPr="007E6877">
        <w:rPr>
          <w:rFonts w:ascii="Times New Roman" w:eastAsiaTheme="minorEastAsia" w:hAnsi="Times New Roman"/>
          <w:sz w:val="24"/>
          <w:szCs w:val="24"/>
          <w:lang w:bidi="en-US"/>
        </w:rPr>
        <w:t>Изучается: 3 семестр</w:t>
      </w:r>
      <w:r w:rsidR="00B32C0A" w:rsidRPr="007E6877">
        <w:rPr>
          <w:rFonts w:ascii="Times New Roman" w:eastAsiaTheme="minorEastAsia" w:hAnsi="Times New Roman"/>
          <w:sz w:val="24"/>
          <w:szCs w:val="24"/>
          <w:lang w:bidi="en-US"/>
        </w:rPr>
        <w:t>.</w:t>
      </w:r>
    </w:p>
    <w:p w14:paraId="091AB7B1" w14:textId="77777777" w:rsidR="00172F45" w:rsidRPr="00014A27" w:rsidRDefault="00B32C0A" w:rsidP="007E6877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Перечень планируемых результатов обучения по дисциплине, соотнесенных с планируемыми результатами освоения программы:</w:t>
      </w:r>
      <w:r w:rsidR="00172F45" w:rsidRPr="00014A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6105A4E4" w14:textId="77777777" w:rsidR="00390FAC" w:rsidRPr="00C1394D" w:rsidRDefault="00390FAC" w:rsidP="007E68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образовательной программы - компетенции выпускников, в формировании которых участвует дисциплина:</w:t>
      </w:r>
    </w:p>
    <w:p w14:paraId="1231438A" w14:textId="77777777" w:rsidR="007E6877" w:rsidRDefault="00FF1229" w:rsidP="007E68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разрабатывать и применять цифровые ресурсы и компоненты цифровой образовательной среды для проектирования и реализации образовательной деятельности, оценки образовательных достижений обучающихся (ПК-1.2)</w:t>
      </w:r>
    </w:p>
    <w:p w14:paraId="3D49F6A1" w14:textId="77777777" w:rsidR="007E6877" w:rsidRDefault="00FF1229" w:rsidP="007E68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разрабатывать новые подходы и методические решения в области проектирования и реализации основных и дополнительных образовательных программ (ПК-3.1)</w:t>
      </w:r>
    </w:p>
    <w:p w14:paraId="39CB9482" w14:textId="77777777" w:rsidR="007E6877" w:rsidRDefault="00FF1229" w:rsidP="007E68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систематизировать, распространять и обобщать отечественную и зарубежную практику применения современных концепции обучения для решения конкретных методических задач (ПК-3.2)</w:t>
      </w:r>
    </w:p>
    <w:p w14:paraId="2AEFB74D" w14:textId="57AA9F56" w:rsidR="00FF1229" w:rsidRPr="007E6877" w:rsidRDefault="00FF1229" w:rsidP="007E68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 (УК-1)</w:t>
      </w:r>
    </w:p>
    <w:p w14:paraId="4957D080" w14:textId="77777777" w:rsidR="00FF1229" w:rsidRPr="00FF1229" w:rsidRDefault="00FF1229" w:rsidP="00014A2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8E69BEF" w14:textId="77777777" w:rsidR="00390FAC" w:rsidRPr="00C1394D" w:rsidRDefault="00390FAC" w:rsidP="007E68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обучения по дисциплине, обеспечивающие достижение планируемых результатов освоения образовательной программы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представлены в виде следующего комплекса 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индик</w:t>
      </w:r>
      <w:r w:rsidR="00355C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торов</w:t>
      </w: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14:paraId="51F90D12" w14:textId="77777777" w:rsidR="00390FAC" w:rsidRDefault="00390FAC" w:rsidP="00390FA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A773EEF" w14:textId="77777777" w:rsidR="00390FAC" w:rsidRDefault="00390FAC" w:rsidP="00390FAC">
      <w:pPr>
        <w:spacing w:after="0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042F1D42" w14:textId="77777777" w:rsidR="007E6877" w:rsidRDefault="00FF1229" w:rsidP="007E68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современные подходы к проектированию и реализации образовательных ресурсов, в том числе, цифровых</w:t>
      </w:r>
    </w:p>
    <w:p w14:paraId="60BD6A46" w14:textId="77777777" w:rsidR="007E6877" w:rsidRDefault="00FF1229" w:rsidP="007E68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инновационные процессы в образовании</w:t>
      </w:r>
    </w:p>
    <w:p w14:paraId="03669CFE" w14:textId="77777777" w:rsidR="007E6877" w:rsidRDefault="00FF1229" w:rsidP="007E68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нормативные требования к организации общего и профессионального образования, содержание образования на разных уровнях</w:t>
      </w:r>
    </w:p>
    <w:p w14:paraId="54C0588B" w14:textId="77777777" w:rsidR="007E6877" w:rsidRDefault="00FF1229" w:rsidP="007E68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алгоритмы проектирования научно-методического обеспечения основных и дополнительных образовательных программ</w:t>
      </w:r>
    </w:p>
    <w:p w14:paraId="58F3E0C6" w14:textId="77777777" w:rsidR="007E6877" w:rsidRDefault="00FF1229" w:rsidP="007E68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знает современные ориентиры развития российского и зарубежного образования в плане образовательных подходов к обучению и закономерностей конструктивно-планирующей и обучающей деятельности, источники научной информации, необходимой для обновления содержания образования и трансформации процесса обучения</w:t>
      </w:r>
    </w:p>
    <w:p w14:paraId="2BB63709" w14:textId="5ECF7CCE" w:rsidR="00FF1229" w:rsidRDefault="00FF1229" w:rsidP="007E687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критерии эффективности образовательной деятельности на различных уровнях образования</w:t>
      </w:r>
    </w:p>
    <w:p w14:paraId="086A1071" w14:textId="77777777" w:rsidR="00FF1229" w:rsidRDefault="00FF1229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8056D0E" w14:textId="77777777" w:rsidR="00390FAC" w:rsidRDefault="00390FAC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18BA3879" w14:textId="0432A8E0" w:rsidR="007E6877" w:rsidRDefault="00B856BD" w:rsidP="007E68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выполнять анализ, классификацию и отбор информационных технологии и тенденции их развития для решения прикладных задач</w:t>
      </w:r>
    </w:p>
    <w:p w14:paraId="07A8A303" w14:textId="77777777" w:rsidR="007E6877" w:rsidRDefault="00B856BD" w:rsidP="007E68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формулировать и обсуждать основные идеи материалов, предназначенных для разработки учебно-методического обеспечения образовательных программ</w:t>
      </w:r>
    </w:p>
    <w:p w14:paraId="79382398" w14:textId="77777777" w:rsidR="007E6877" w:rsidRDefault="00B856BD" w:rsidP="007E68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определять методический потенциал научно-методического обеспечения основных и дополнительных образовательных программ</w:t>
      </w:r>
    </w:p>
    <w:p w14:paraId="47BBA195" w14:textId="26854163" w:rsidR="007E6877" w:rsidRDefault="00B856BD" w:rsidP="007E68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разрабатывать научно-методическое обеспечение программ разного уровня образования и осуществлять экспертизу научно-методического обеспечения образовательных програм</w:t>
      </w:r>
      <w:r w:rsidR="007E68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</w:t>
      </w:r>
    </w:p>
    <w:p w14:paraId="37330B38" w14:textId="3C423624" w:rsidR="007E6877" w:rsidRDefault="00B856BD" w:rsidP="007E68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осуществлять анализ и самоанализ трудностей, противоречии и проблем в учебном процессе современной школы</w:t>
      </w:r>
    </w:p>
    <w:p w14:paraId="3335A028" w14:textId="5323D1E7" w:rsidR="00FF1229" w:rsidRPr="00D5002E" w:rsidRDefault="00B856BD" w:rsidP="007E68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обозначать перспективы развития учебного процесса и образовательной системы в целом, исходя из анализа требовании образовательных стандартов к результатам обучения и состояния методической системы</w:t>
      </w:r>
    </w:p>
    <w:p w14:paraId="2B4DF1DA" w14:textId="77777777" w:rsidR="00D5002E" w:rsidRDefault="00D5002E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844116F" w14:textId="77777777" w:rsidR="00390FAC" w:rsidRDefault="00603E25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Навыков</w:t>
      </w:r>
      <w:r w:rsidR="00390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63A245D9" w14:textId="77777777" w:rsidR="007E6877" w:rsidRPr="007E6877" w:rsidRDefault="00FF1229" w:rsidP="007E68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E68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разработки и применения цифровых ресурсов и компонентов цифровой образовательной среды для проектирования и реализации образовательной деятельности, оценки образовательных достижений обучающихся</w:t>
      </w:r>
    </w:p>
    <w:p w14:paraId="75CCFD1C" w14:textId="77777777" w:rsidR="007E6877" w:rsidRPr="007E6877" w:rsidRDefault="00FF1229" w:rsidP="007E68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E68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разработки новых подходов и методических решений в области проектирования и реализации основных и дополнительных образовательных программ</w:t>
      </w:r>
    </w:p>
    <w:p w14:paraId="6816B9E9" w14:textId="77777777" w:rsidR="007E6877" w:rsidRPr="007E6877" w:rsidRDefault="00FF1229" w:rsidP="007E68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E68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применения традиционных и инновационных подходов к методическому обеспечению деятельности органов самоуправления в группе обучающихся</w:t>
      </w:r>
    </w:p>
    <w:p w14:paraId="08428F5C" w14:textId="77777777" w:rsidR="007E6877" w:rsidRPr="007E6877" w:rsidRDefault="00FF1229" w:rsidP="007E68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E68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педагогическими и психолого-педагогическими технологиями сопровождения и методического обеспечения досуговых мероприятий, экскурсий, праздников в группе воспитанников кадетских классов</w:t>
      </w:r>
    </w:p>
    <w:p w14:paraId="165DB5FB" w14:textId="296D351B" w:rsidR="00D13EB6" w:rsidRPr="007E6877" w:rsidRDefault="00FF1229" w:rsidP="007E68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E687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владеть систематизации, распространения и обобщение отечественной и зарубежной практики применения современных концепции обучения для решения конкретных методических задач</w:t>
      </w:r>
    </w:p>
    <w:p w14:paraId="241B0BD1" w14:textId="77777777" w:rsidR="00D5002E" w:rsidRPr="00E008FC" w:rsidRDefault="00D5002E" w:rsidP="00D5002E">
      <w:pPr>
        <w:widowControl w:val="0"/>
        <w:spacing w:after="120"/>
        <w:rPr>
          <w:rFonts w:ascii="Times New Roman" w:hAnsi="Times New Roman" w:cs="Times New Roman"/>
          <w:sz w:val="24"/>
          <w:szCs w:val="24"/>
        </w:rPr>
      </w:pPr>
    </w:p>
    <w:p w14:paraId="3CA11C28" w14:textId="77777777" w:rsidR="00B32C0A" w:rsidRPr="00014A27" w:rsidRDefault="00B32C0A" w:rsidP="00014A27">
      <w:pPr>
        <w:pStyle w:val="ae"/>
        <w:numPr>
          <w:ilvl w:val="0"/>
          <w:numId w:val="9"/>
        </w:numPr>
        <w:spacing w:after="120"/>
        <w:ind w:left="284" w:hanging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Объем дисциплины по видам учебной работы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803"/>
        <w:gridCol w:w="934"/>
        <w:gridCol w:w="5606"/>
      </w:tblGrid>
      <w:tr w:rsidR="00083A6D" w14:paraId="061907C3" w14:textId="77777777">
        <w:tc>
          <w:tcPr>
            <w:tcW w:w="1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BC1EC19" w14:textId="77777777" w:rsidR="00083A6D" w:rsidRDefault="0078380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98B2C16" w14:textId="77777777" w:rsidR="00083A6D" w:rsidRDefault="0078380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(по видам работ)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B2719E3" w14:textId="77777777" w:rsidR="00083A6D" w:rsidRDefault="0078380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Семестры</w:t>
            </w:r>
          </w:p>
        </w:tc>
      </w:tr>
      <w:tr w:rsidR="00083A6D" w14:paraId="16DCFF1E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4B85B5" w14:textId="77777777" w:rsidR="00083A6D" w:rsidRDefault="00083A6D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551745" w14:textId="77777777" w:rsidR="00083A6D" w:rsidRDefault="00083A6D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86A737B" w14:textId="77777777" w:rsidR="00083A6D" w:rsidRDefault="0078380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083A6D" w14:paraId="5434A749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733D5AD" w14:textId="77777777" w:rsidR="00083A6D" w:rsidRDefault="0078380D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Контактная работа (всего)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A991507" w14:textId="77777777" w:rsidR="00083A6D" w:rsidRDefault="0078380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DC89CD0" w14:textId="77777777" w:rsidR="00083A6D" w:rsidRDefault="0078380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</w:tr>
      <w:tr w:rsidR="00083A6D" w14:paraId="1C4818FB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3027F8E" w14:textId="77777777" w:rsidR="00083A6D" w:rsidRDefault="0078380D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Лекционные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1E40A82" w14:textId="77777777" w:rsidR="00083A6D" w:rsidRDefault="0078380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473DF3D" w14:textId="77777777" w:rsidR="00083A6D" w:rsidRDefault="0078380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83A6D" w14:paraId="1BDDA5FB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4F3055E" w14:textId="77777777" w:rsidR="00083A6D" w:rsidRDefault="0078380D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A2192C2" w14:textId="77777777" w:rsidR="00083A6D" w:rsidRDefault="0078380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507EB61" w14:textId="77777777" w:rsidR="00083A6D" w:rsidRDefault="0078380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083A6D" w14:paraId="105A51A8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1355B70" w14:textId="77777777" w:rsidR="00083A6D" w:rsidRDefault="0078380D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7019595" w14:textId="77777777" w:rsidR="00083A6D" w:rsidRDefault="0078380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2D429F4" w14:textId="77777777" w:rsidR="00083A6D" w:rsidRDefault="0078380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</w:tr>
      <w:tr w:rsidR="00083A6D" w14:paraId="452214D1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3FB4F9A" w14:textId="77777777" w:rsidR="00083A6D" w:rsidRDefault="0078380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 часов/зачетных единиц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B29C248" w14:textId="77777777" w:rsidR="00083A6D" w:rsidRDefault="0078380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/ 2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C0EF6E2" w14:textId="77777777" w:rsidR="00083A6D" w:rsidRDefault="0078380D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 / 2</w:t>
            </w:r>
          </w:p>
        </w:tc>
      </w:tr>
    </w:tbl>
    <w:p w14:paraId="4785722A" w14:textId="77777777" w:rsidR="00D13EB6" w:rsidRPr="00E008FC" w:rsidRDefault="00D13EB6" w:rsidP="00A2768A">
      <w:pPr>
        <w:rPr>
          <w:rFonts w:ascii="Times New Roman" w:hAnsi="Times New Roman" w:cs="Times New Roman"/>
          <w:sz w:val="24"/>
          <w:szCs w:val="24"/>
        </w:rPr>
      </w:pPr>
    </w:p>
    <w:p w14:paraId="65797FBC" w14:textId="77777777" w:rsidR="00B32C0A" w:rsidRPr="00014A27" w:rsidRDefault="006C307E" w:rsidP="00014A27">
      <w:pPr>
        <w:pStyle w:val="ae"/>
        <w:numPr>
          <w:ilvl w:val="0"/>
          <w:numId w:val="9"/>
        </w:numPr>
        <w:spacing w:before="120" w:after="120"/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дисциплины</w:t>
      </w:r>
    </w:p>
    <w:p w14:paraId="01263E45" w14:textId="77777777" w:rsidR="00B32C0A" w:rsidRDefault="006C307E" w:rsidP="00014A27">
      <w:pPr>
        <w:pStyle w:val="ae"/>
        <w:numPr>
          <w:ilvl w:val="1"/>
          <w:numId w:val="9"/>
        </w:numPr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разделов дисциплины</w:t>
      </w:r>
    </w:p>
    <w:p w14:paraId="332F90EB" w14:textId="77777777" w:rsidR="00083A6D" w:rsidRDefault="0078380D">
      <w:pPr>
        <w:spacing w:before="319" w:after="319" w:line="240" w:lineRule="auto"/>
        <w:outlineLvl w:val="3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Семестр 3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1923"/>
        <w:gridCol w:w="3860"/>
        <w:gridCol w:w="1834"/>
        <w:gridCol w:w="640"/>
        <w:gridCol w:w="550"/>
        <w:gridCol w:w="536"/>
      </w:tblGrid>
      <w:tr w:rsidR="00083A6D" w14:paraId="26E1D840" w14:textId="77777777">
        <w:tc>
          <w:tcPr>
            <w:tcW w:w="7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2D75586" w14:textId="77777777" w:rsidR="00083A6D" w:rsidRDefault="0078380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2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9F8C5F7" w14:textId="77777777" w:rsidR="00083A6D" w:rsidRDefault="0078380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раздела</w:t>
            </w:r>
          </w:p>
        </w:tc>
        <w:tc>
          <w:tcPr>
            <w:tcW w:w="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7CF7384" w14:textId="77777777" w:rsidR="00083A6D" w:rsidRDefault="0078380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час (без контроля и консультаций)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C8F602D" w14:textId="77777777" w:rsidR="00083A6D" w:rsidRDefault="0078380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369744B" w14:textId="77777777" w:rsidR="00083A6D" w:rsidRDefault="0078380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F9F21D5" w14:textId="77777777" w:rsidR="00083A6D" w:rsidRDefault="0078380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</w:t>
            </w:r>
          </w:p>
        </w:tc>
      </w:tr>
      <w:tr w:rsidR="00083A6D" w14:paraId="6BAE4527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131C9FE" w14:textId="77777777" w:rsidR="00083A6D" w:rsidRDefault="0078380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Разработка оценочных средств в условиях реализации обновленных ФГОС общего образования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E1EFEB3" w14:textId="77777777" w:rsidR="00083A6D" w:rsidRDefault="0078380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Таксономии образовательных целей: В.П Беспалько, Б. Блум (1952, 2001), Р. Марцано (2009), SOLO и др. Понятие о спецификации. Виды тестовых заданий. Специфика и этапы разработки тестовых заданий закрытого (множественный выбор, установление соответствия, установление последовательности) и открытого (с кратким ответом, с развернутым ответом) вида. Стратегии разработки оценочных средств в формате тестовых заданий для контроля и оценки учебных достижений обучающихся в условиях реализации обновленных ФГОС общего образования. Тестирование как метод в образовании. Основные понятия тестологии: тест, тестовое задание, тестология. Основы теории разработки тестов. Дизайн тестовых заданий.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61DE24E" w14:textId="77777777" w:rsidR="00083A6D" w:rsidRDefault="0078380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37FBCE6" w14:textId="77777777" w:rsidR="00083A6D" w:rsidRDefault="0078380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67EB96C" w14:textId="77777777" w:rsidR="00083A6D" w:rsidRDefault="0078380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69C0D12" w14:textId="77777777" w:rsidR="00083A6D" w:rsidRDefault="0078380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083A6D" w14:paraId="175C0994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79FCC4D" w14:textId="77777777" w:rsidR="00083A6D" w:rsidRDefault="0078380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Проектирование оценочных средств: разработка тестов и заданий деятельностного формата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86D656F" w14:textId="77777777" w:rsidR="00083A6D" w:rsidRDefault="0078380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деятельностного подхода в содержании тестов и тестовых заданий. Кейс-стади как метод оценки. Кейс как форма тестового задания, ориентированного на использование деятельностного подхода. Использование ситуационных задач в тестовых заданиях. Разработка регламента проектирования оценочных средств с учетом деятельностного подхода: тесты и тестовые задания в виде кейсов и ситуационных задач. Составление кейсов и ситуационных задач по выбранному обучающимся предмету. Базовые принципы формирующего оценивания. Технологии и приемы формирующего оценивания.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7D94DC2" w14:textId="77777777" w:rsidR="00083A6D" w:rsidRDefault="0078380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688DDAB" w14:textId="77777777" w:rsidR="00083A6D" w:rsidRDefault="0078380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BACF349" w14:textId="77777777" w:rsidR="00083A6D" w:rsidRDefault="0078380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4FE35A0" w14:textId="77777777" w:rsidR="00083A6D" w:rsidRDefault="0078380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083A6D" w14:paraId="2827725C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0E82D0F" w14:textId="77777777" w:rsidR="00083A6D" w:rsidRDefault="0078380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Мониторинг личностных и учебных достижений обучающихся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6157E6E" w14:textId="77777777" w:rsidR="00083A6D" w:rsidRDefault="0078380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«мониторинг» и его специфика в управлении процессом обучения. Стратегия «дерево целей» и «дерево результатов» как основание проектирования мониторинга учебных достижений обучающихся. Стратегия проектирования мониторинга личностных и учебных достижений обучающихся на основании критериального и формирующего оценивания. Проектирование мониторинга личностных и учебных достижений обучающихся на основании критериального и формирующего оценивания. Российские образовательные цифровые сервисы как инструмент мониторинга учебных достижений обучающихся.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19FFD9B" w14:textId="77777777" w:rsidR="00083A6D" w:rsidRDefault="0078380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1D0ED44" w14:textId="77777777" w:rsidR="00083A6D" w:rsidRDefault="0078380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72B07E5" w14:textId="77777777" w:rsidR="00083A6D" w:rsidRDefault="0078380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8DAACE3" w14:textId="77777777" w:rsidR="00083A6D" w:rsidRDefault="0078380D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</w:tbl>
    <w:p w14:paraId="389C1FF9" w14:textId="77777777" w:rsidR="00760084" w:rsidRPr="00E008FC" w:rsidRDefault="00760084" w:rsidP="006C307E">
      <w:pPr>
        <w:rPr>
          <w:rFonts w:ascii="Times New Roman" w:hAnsi="Times New Roman" w:cs="Times New Roman"/>
          <w:b/>
          <w:sz w:val="24"/>
          <w:szCs w:val="24"/>
        </w:rPr>
      </w:pPr>
    </w:p>
    <w:p w14:paraId="58836AD2" w14:textId="77777777" w:rsidR="006C307E" w:rsidRPr="00014A27" w:rsidRDefault="006C307E" w:rsidP="00014A27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4A27">
        <w:rPr>
          <w:rFonts w:ascii="Times New Roman" w:eastAsia="Times New Roman" w:hAnsi="Times New Roman" w:cs="Times New Roman"/>
          <w:b/>
          <w:sz w:val="24"/>
          <w:szCs w:val="24"/>
        </w:rPr>
        <w:t>Контроль качества освоения дисциплины</w:t>
      </w:r>
    </w:p>
    <w:p w14:paraId="65E87FB1" w14:textId="77777777" w:rsidR="007E6877" w:rsidRDefault="006C307E" w:rsidP="007E68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Контроль качества освоения дисциплины включает в себя текущ</w:t>
      </w:r>
      <w:r w:rsidR="00355C96">
        <w:rPr>
          <w:rFonts w:ascii="Times New Roman" w:eastAsia="Times New Roman" w:hAnsi="Times New Roman" w:cs="Times New Roman"/>
          <w:sz w:val="24"/>
          <w:szCs w:val="24"/>
        </w:rPr>
        <w:t>ий контроль</w:t>
      </w:r>
      <w:r w:rsidRPr="00E008FC">
        <w:rPr>
          <w:rFonts w:ascii="Times New Roman" w:eastAsia="Times New Roman" w:hAnsi="Times New Roman" w:cs="Times New Roman"/>
          <w:sz w:val="24"/>
          <w:szCs w:val="24"/>
        </w:rPr>
        <w:t xml:space="preserve"> и промежуточную аттестацию обучающихся</w:t>
      </w:r>
    </w:p>
    <w:p w14:paraId="595E5A91" w14:textId="07BF702E" w:rsidR="00355C96" w:rsidRDefault="006C307E" w:rsidP="007E68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6877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обучающихся по дисциплине</w:t>
      </w:r>
      <w:r w:rsidR="00984682" w:rsidRPr="007E6877">
        <w:rPr>
          <w:rFonts w:ascii="Times New Roman" w:eastAsia="Times New Roman" w:hAnsi="Times New Roman" w:cs="Times New Roman"/>
          <w:sz w:val="24"/>
          <w:szCs w:val="24"/>
        </w:rPr>
        <w:t xml:space="preserve"> проводится </w:t>
      </w:r>
      <w:r w:rsidR="00A44FD5" w:rsidRPr="007E6877">
        <w:rPr>
          <w:rFonts w:ascii="Times New Roman" w:eastAsia="Times New Roman" w:hAnsi="Times New Roman" w:cs="Times New Roman"/>
          <w:sz w:val="24"/>
          <w:szCs w:val="24"/>
        </w:rPr>
        <w:t>в форме:</w:t>
      </w:r>
      <w:r w:rsidR="00A44FD5" w:rsidRPr="007E6877">
        <w:t xml:space="preserve"> </w:t>
      </w:r>
      <w:r w:rsidR="00A44FD5" w:rsidRPr="007E6877">
        <w:rPr>
          <w:rFonts w:ascii="Times New Roman" w:eastAsia="Times New Roman" w:hAnsi="Times New Roman" w:cs="Times New Roman"/>
          <w:sz w:val="24"/>
          <w:szCs w:val="24"/>
        </w:rPr>
        <w:t>Зачет (3 семестр)</w:t>
      </w:r>
    </w:p>
    <w:p w14:paraId="1445AF93" w14:textId="55C3DF78" w:rsidR="006C307E" w:rsidRDefault="006C307E" w:rsidP="007E68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обучения по дисциплине установлены в соответствии с Положением о текущей и промежуточной аттестации обучающихся по программам среднего профессионального и высшего образования в ГАОУ ВО МГПУ.</w:t>
      </w:r>
    </w:p>
    <w:p w14:paraId="5E3356C9" w14:textId="77777777" w:rsidR="007E6877" w:rsidRDefault="007E6877" w:rsidP="007E687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888F05" w14:textId="30AB00F8" w:rsidR="007E6877" w:rsidRPr="007E6877" w:rsidRDefault="007E6877" w:rsidP="007E6877">
      <w:pPr>
        <w:pStyle w:val="ae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Фонд оценочных средств</w:t>
      </w:r>
    </w:p>
    <w:p w14:paraId="5C982A70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A746980" w14:textId="7F71A861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6877">
        <w:rPr>
          <w:rFonts w:ascii="Times New Roman" w:hAnsi="Times New Roman" w:cs="Times New Roman"/>
          <w:b/>
          <w:bCs/>
          <w:sz w:val="24"/>
          <w:szCs w:val="24"/>
        </w:rPr>
        <w:t>Оценочные средства текущего контроля:</w:t>
      </w:r>
    </w:p>
    <w:p w14:paraId="7F00229F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6877">
        <w:rPr>
          <w:rFonts w:ascii="Times New Roman" w:hAnsi="Times New Roman" w:cs="Times New Roman"/>
          <w:b/>
          <w:bCs/>
          <w:sz w:val="24"/>
          <w:szCs w:val="24"/>
        </w:rPr>
        <w:t>Доклад</w:t>
      </w:r>
    </w:p>
    <w:p w14:paraId="433D26C5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b/>
          <w:bCs/>
          <w:sz w:val="24"/>
          <w:szCs w:val="24"/>
        </w:rPr>
        <w:t>Требования к структуре доклада:</w:t>
      </w:r>
    </w:p>
    <w:p w14:paraId="1C053AE5" w14:textId="77777777" w:rsidR="007E6877" w:rsidRPr="007E6877" w:rsidRDefault="007E6877" w:rsidP="007E687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титульный лист;</w:t>
      </w:r>
    </w:p>
    <w:p w14:paraId="0FB1292D" w14:textId="77777777" w:rsidR="007E6877" w:rsidRPr="007E6877" w:rsidRDefault="007E6877" w:rsidP="007E687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план работы с указанием страниц каждого пункта;</w:t>
      </w:r>
    </w:p>
    <w:p w14:paraId="1A856FDA" w14:textId="77777777" w:rsidR="007E6877" w:rsidRPr="007E6877" w:rsidRDefault="007E6877" w:rsidP="007E687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введение;</w:t>
      </w:r>
    </w:p>
    <w:p w14:paraId="0C20C322" w14:textId="77777777" w:rsidR="007E6877" w:rsidRPr="007E6877" w:rsidRDefault="007E6877" w:rsidP="007E687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текстовое изложение материала с необходимыми ссылками на источники, использованные автором;</w:t>
      </w:r>
    </w:p>
    <w:p w14:paraId="5FEAA706" w14:textId="77777777" w:rsidR="007E6877" w:rsidRPr="007E6877" w:rsidRDefault="007E6877" w:rsidP="007E687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заключение;</w:t>
      </w:r>
    </w:p>
    <w:p w14:paraId="48166972" w14:textId="77777777" w:rsidR="007E6877" w:rsidRPr="007E6877" w:rsidRDefault="007E6877" w:rsidP="007E687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список использованной литературы и источников;</w:t>
      </w:r>
    </w:p>
    <w:p w14:paraId="1ED81335" w14:textId="77777777" w:rsidR="007E6877" w:rsidRPr="007E6877" w:rsidRDefault="007E6877" w:rsidP="007E6877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приложения, которые состоят из таблиц, диаграмм, графиков, рисунков, схем (необязательная часть реферата).</w:t>
      </w:r>
    </w:p>
    <w:p w14:paraId="62659518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b/>
          <w:bCs/>
          <w:sz w:val="24"/>
          <w:szCs w:val="24"/>
        </w:rPr>
        <w:t>Тематика докладов:</w:t>
      </w:r>
    </w:p>
    <w:p w14:paraId="6E15A670" w14:textId="77777777" w:rsidR="007E6877" w:rsidRPr="007E6877" w:rsidRDefault="007E6877" w:rsidP="007E687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Таксономии образовательных целей: эволюция от Б. Блума до Р. Марцано и таксономии SOLO.</w:t>
      </w:r>
    </w:p>
    <w:p w14:paraId="4F9F0608" w14:textId="77777777" w:rsidR="007E6877" w:rsidRPr="007E6877" w:rsidRDefault="007E6877" w:rsidP="007E687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Понятие, структура и значение спецификации контрольных измерительных материалов.</w:t>
      </w:r>
    </w:p>
    <w:p w14:paraId="22B7379A" w14:textId="77777777" w:rsidR="007E6877" w:rsidRPr="007E6877" w:rsidRDefault="007E6877" w:rsidP="007E687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Дизайн тестовых заданий закрытого вида: множественный выбор, установление соответствия и последовательности.</w:t>
      </w:r>
    </w:p>
    <w:p w14:paraId="69DCC87D" w14:textId="77777777" w:rsidR="007E6877" w:rsidRPr="007E6877" w:rsidRDefault="007E6877" w:rsidP="007E687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Дизайн тестовых заданий открытого вида: краткий и развернутый ответ.</w:t>
      </w:r>
    </w:p>
    <w:p w14:paraId="5604506E" w14:textId="77777777" w:rsidR="007E6877" w:rsidRPr="007E6877" w:rsidRDefault="007E6877" w:rsidP="007E687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Основы теории разработки тестов: валидность, надежность и объективность в педагогической тестологии.</w:t>
      </w:r>
    </w:p>
    <w:p w14:paraId="7E8E70D0" w14:textId="77777777" w:rsidR="007E6877" w:rsidRPr="007E6877" w:rsidRDefault="007E6877" w:rsidP="007E687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Кейс-стади как метод оценки образовательных результатов: структура и принципы разработки.</w:t>
      </w:r>
    </w:p>
    <w:p w14:paraId="398AC822" w14:textId="77777777" w:rsidR="007E6877" w:rsidRPr="007E6877" w:rsidRDefault="007E6877" w:rsidP="007E687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Ситуационная задача как форма тестового задания деятельностного формата.</w:t>
      </w:r>
    </w:p>
    <w:p w14:paraId="1C2CA1D6" w14:textId="77777777" w:rsidR="007E6877" w:rsidRPr="007E6877" w:rsidRDefault="007E6877" w:rsidP="007E687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Базовые принципы и технологии формирующего оценивания в общем и дополнительном образовании.</w:t>
      </w:r>
    </w:p>
    <w:p w14:paraId="77494E47" w14:textId="77777777" w:rsidR="007E6877" w:rsidRPr="007E6877" w:rsidRDefault="007E6877" w:rsidP="007E687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Стратегия «дерево целей» и «дерево результатов» в проектировании мониторинга учебных достижений.</w:t>
      </w:r>
    </w:p>
    <w:p w14:paraId="524CFB31" w14:textId="77777777" w:rsidR="007E6877" w:rsidRPr="007E6877" w:rsidRDefault="007E6877" w:rsidP="007E687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Критериальное оценивание как основа мониторинга личностных и учебных достижений обучающихся.</w:t>
      </w:r>
    </w:p>
    <w:p w14:paraId="6E4D7B50" w14:textId="77777777" w:rsidR="007E6877" w:rsidRPr="007E6877" w:rsidRDefault="007E6877" w:rsidP="007E687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Российские образовательные цифровые сервисы как инструмент мониторинга и оценки учебных достижений.</w:t>
      </w:r>
    </w:p>
    <w:p w14:paraId="2D809736" w14:textId="77777777" w:rsidR="007E6877" w:rsidRPr="007E6877" w:rsidRDefault="007E6877" w:rsidP="007E6877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Педагогический дизайн оценочных средств: от формулировки планируемого результата к валидному заданию.</w:t>
      </w:r>
    </w:p>
    <w:p w14:paraId="3935C2B7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7BC6FD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b/>
          <w:bCs/>
          <w:sz w:val="24"/>
          <w:szCs w:val="24"/>
        </w:rPr>
        <w:t>Критерии оценки доклада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64"/>
        <w:gridCol w:w="5753"/>
        <w:gridCol w:w="1628"/>
      </w:tblGrid>
      <w:tr w:rsidR="007E6877" w:rsidRPr="007E6877" w14:paraId="3EE82F7C" w14:textId="77777777" w:rsidTr="00E27F64">
        <w:tc>
          <w:tcPr>
            <w:tcW w:w="0" w:type="auto"/>
            <w:hideMark/>
          </w:tcPr>
          <w:p w14:paraId="4D8DAFF3" w14:textId="77777777" w:rsidR="007E6877" w:rsidRPr="007E6877" w:rsidRDefault="007E6877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4FA3E786" w14:textId="77777777" w:rsidR="007E6877" w:rsidRPr="007E6877" w:rsidRDefault="007E6877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5DF5EF3F" w14:textId="77777777" w:rsidR="007E6877" w:rsidRPr="007E6877" w:rsidRDefault="007E6877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7E6877" w:rsidRPr="007E6877" w14:paraId="06F1CC15" w14:textId="77777777" w:rsidTr="00E27F64">
        <w:tc>
          <w:tcPr>
            <w:tcW w:w="0" w:type="auto"/>
            <w:hideMark/>
          </w:tcPr>
          <w:p w14:paraId="6C727B97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Степень раскрытия сущности проблемы</w:t>
            </w:r>
          </w:p>
        </w:tc>
        <w:tc>
          <w:tcPr>
            <w:tcW w:w="0" w:type="auto"/>
            <w:hideMark/>
          </w:tcPr>
          <w:p w14:paraId="7EFC3DFF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Соответствие плана теме доклада</w:t>
            </w:r>
          </w:p>
        </w:tc>
        <w:tc>
          <w:tcPr>
            <w:tcW w:w="0" w:type="auto"/>
            <w:hideMark/>
          </w:tcPr>
          <w:p w14:paraId="2DE3604A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7E6877" w:rsidRPr="007E6877" w14:paraId="4765FBDB" w14:textId="77777777" w:rsidTr="00E27F64">
        <w:tc>
          <w:tcPr>
            <w:tcW w:w="0" w:type="auto"/>
            <w:hideMark/>
          </w:tcPr>
          <w:p w14:paraId="052EE2E7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2C35DE7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теме и плану доклада</w:t>
            </w:r>
          </w:p>
        </w:tc>
        <w:tc>
          <w:tcPr>
            <w:tcW w:w="0" w:type="auto"/>
            <w:hideMark/>
          </w:tcPr>
          <w:p w14:paraId="4BF66AA4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7E6877" w:rsidRPr="007E6877" w14:paraId="650C794E" w14:textId="77777777" w:rsidTr="00E27F64">
        <w:tc>
          <w:tcPr>
            <w:tcW w:w="0" w:type="auto"/>
            <w:hideMark/>
          </w:tcPr>
          <w:p w14:paraId="2E7BD814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01D30BC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Полнота и глубина раскрытия основных понятий проблемы</w:t>
            </w:r>
          </w:p>
        </w:tc>
        <w:tc>
          <w:tcPr>
            <w:tcW w:w="0" w:type="auto"/>
            <w:hideMark/>
          </w:tcPr>
          <w:p w14:paraId="5AE38259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7E6877" w:rsidRPr="007E6877" w14:paraId="5498A128" w14:textId="77777777" w:rsidTr="00E27F64">
        <w:tc>
          <w:tcPr>
            <w:tcW w:w="0" w:type="auto"/>
            <w:hideMark/>
          </w:tcPr>
          <w:p w14:paraId="2A969189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D59F355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Умение сопоставлять различные точки зрения ученых по рассматриваемому вопросу, умение обобщать материал</w:t>
            </w:r>
          </w:p>
        </w:tc>
        <w:tc>
          <w:tcPr>
            <w:tcW w:w="0" w:type="auto"/>
            <w:hideMark/>
          </w:tcPr>
          <w:p w14:paraId="2ED8F76B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7E6877" w:rsidRPr="007E6877" w14:paraId="6B0ADD33" w14:textId="77777777" w:rsidTr="00E27F64">
        <w:tc>
          <w:tcPr>
            <w:tcW w:w="0" w:type="auto"/>
            <w:hideMark/>
          </w:tcPr>
          <w:p w14:paraId="7E6B5AD6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788C5BD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Аргументированность основных положений и выводов</w:t>
            </w:r>
          </w:p>
        </w:tc>
        <w:tc>
          <w:tcPr>
            <w:tcW w:w="0" w:type="auto"/>
            <w:hideMark/>
          </w:tcPr>
          <w:p w14:paraId="5516E98E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7E6877" w:rsidRPr="007E6877" w14:paraId="7515E8DC" w14:textId="77777777" w:rsidTr="00E27F64">
        <w:tc>
          <w:tcPr>
            <w:tcW w:w="0" w:type="auto"/>
            <w:hideMark/>
          </w:tcPr>
          <w:p w14:paraId="1AD4EDF5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Оформление презентации</w:t>
            </w:r>
          </w:p>
        </w:tc>
        <w:tc>
          <w:tcPr>
            <w:tcW w:w="0" w:type="auto"/>
            <w:hideMark/>
          </w:tcPr>
          <w:p w14:paraId="75B99037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 оформления презентации</w:t>
            </w:r>
          </w:p>
        </w:tc>
        <w:tc>
          <w:tcPr>
            <w:tcW w:w="0" w:type="auto"/>
            <w:hideMark/>
          </w:tcPr>
          <w:p w14:paraId="6ADE815E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7E6877" w:rsidRPr="007E6877" w14:paraId="6606239B" w14:textId="77777777" w:rsidTr="00E27F64">
        <w:tc>
          <w:tcPr>
            <w:tcW w:w="0" w:type="auto"/>
            <w:hideMark/>
          </w:tcPr>
          <w:p w14:paraId="6493278C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C6107CA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Соответствие структуры презентации тексту доклада</w:t>
            </w:r>
          </w:p>
        </w:tc>
        <w:tc>
          <w:tcPr>
            <w:tcW w:w="0" w:type="auto"/>
            <w:hideMark/>
          </w:tcPr>
          <w:p w14:paraId="3174B9BC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7E6877" w:rsidRPr="007E6877" w14:paraId="09CD8169" w14:textId="77777777" w:rsidTr="00E27F64">
        <w:tc>
          <w:tcPr>
            <w:tcW w:w="0" w:type="auto"/>
            <w:hideMark/>
          </w:tcPr>
          <w:p w14:paraId="1490E7FF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1620F0B0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Наглядность и презентабельность</w:t>
            </w:r>
          </w:p>
        </w:tc>
        <w:tc>
          <w:tcPr>
            <w:tcW w:w="0" w:type="auto"/>
            <w:hideMark/>
          </w:tcPr>
          <w:p w14:paraId="08BE5B9E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7E6877" w:rsidRPr="007E6877" w14:paraId="4414A0EB" w14:textId="77777777" w:rsidTr="00E27F64">
        <w:tc>
          <w:tcPr>
            <w:tcW w:w="0" w:type="auto"/>
            <w:hideMark/>
          </w:tcPr>
          <w:p w14:paraId="2BEA57C9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0" w:type="auto"/>
            <w:hideMark/>
          </w:tcPr>
          <w:p w14:paraId="58368E2A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Изложение содержания доклада синхронно с презентацией</w:t>
            </w:r>
          </w:p>
        </w:tc>
        <w:tc>
          <w:tcPr>
            <w:tcW w:w="0" w:type="auto"/>
            <w:hideMark/>
          </w:tcPr>
          <w:p w14:paraId="3FF8BA6C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7E6877" w:rsidRPr="007E6877" w14:paraId="386D2CFE" w14:textId="77777777" w:rsidTr="00E27F64">
        <w:tc>
          <w:tcPr>
            <w:tcW w:w="0" w:type="auto"/>
            <w:hideMark/>
          </w:tcPr>
          <w:p w14:paraId="666E2F7C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2C209944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 доклада</w:t>
            </w:r>
          </w:p>
        </w:tc>
        <w:tc>
          <w:tcPr>
            <w:tcW w:w="0" w:type="auto"/>
            <w:hideMark/>
          </w:tcPr>
          <w:p w14:paraId="79A48AC9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7E6877" w:rsidRPr="007E6877" w14:paraId="480DA7CF" w14:textId="77777777" w:rsidTr="00E27F64">
        <w:tc>
          <w:tcPr>
            <w:tcW w:w="0" w:type="auto"/>
            <w:hideMark/>
          </w:tcPr>
          <w:p w14:paraId="4F63DC5F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50A0905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Самостоятельность суждений, владение материалом</w:t>
            </w:r>
          </w:p>
        </w:tc>
        <w:tc>
          <w:tcPr>
            <w:tcW w:w="0" w:type="auto"/>
            <w:hideMark/>
          </w:tcPr>
          <w:p w14:paraId="2D08DCDC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  <w:tr w:rsidR="007E6877" w:rsidRPr="007E6877" w14:paraId="46AF30C8" w14:textId="77777777" w:rsidTr="00E27F64">
        <w:tc>
          <w:tcPr>
            <w:tcW w:w="0" w:type="auto"/>
            <w:hideMark/>
          </w:tcPr>
          <w:p w14:paraId="4EEB7967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A9D5004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Речевая культура (стиль изложения, ясность, четкость, лаконичность, красота языка, учет аудитории, эмоциональный рисунок речи, доходчивость, пунктуальность, невербальное сопровождение, оживление речи афоризмами, примерами, цитатами и т.д.)</w:t>
            </w:r>
          </w:p>
        </w:tc>
        <w:tc>
          <w:tcPr>
            <w:tcW w:w="0" w:type="auto"/>
            <w:hideMark/>
          </w:tcPr>
          <w:p w14:paraId="40137D00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</w:tbl>
    <w:p w14:paraId="49EF42F2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AE81308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6877">
        <w:rPr>
          <w:rFonts w:ascii="Times New Roman" w:hAnsi="Times New Roman" w:cs="Times New Roman"/>
          <w:b/>
          <w:bCs/>
          <w:sz w:val="24"/>
          <w:szCs w:val="24"/>
        </w:rPr>
        <w:t>Кейс-измерители</w:t>
      </w:r>
    </w:p>
    <w:p w14:paraId="342F00EF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Кейс-измерители основаны на использовании проблемных заданий, в которых обучающимся предлагают осмыслить реальную профессионально-ориентированную ситуацию, содержащую в себе необходимую, но неполную информацию для решения заданной проблемы. Кейс-метод является одним из частных приемов решения ситуационных задач.</w:t>
      </w:r>
    </w:p>
    <w:p w14:paraId="0A43A160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F929D77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 (Приложение 1).</w:t>
      </w:r>
    </w:p>
    <w:p w14:paraId="16AFC3E9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b/>
          <w:bCs/>
          <w:sz w:val="24"/>
          <w:szCs w:val="24"/>
        </w:rPr>
        <w:t>Критерии оценки кейса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93"/>
        <w:gridCol w:w="4455"/>
        <w:gridCol w:w="1697"/>
      </w:tblGrid>
      <w:tr w:rsidR="007E6877" w:rsidRPr="007E6877" w14:paraId="2B609F91" w14:textId="77777777" w:rsidTr="00E27F64">
        <w:tc>
          <w:tcPr>
            <w:tcW w:w="0" w:type="auto"/>
            <w:hideMark/>
          </w:tcPr>
          <w:p w14:paraId="6FFB87C6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1F94B7BC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27596411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7E6877" w:rsidRPr="007E6877" w14:paraId="73DACEB5" w14:textId="77777777" w:rsidTr="00E27F64">
        <w:tc>
          <w:tcPr>
            <w:tcW w:w="0" w:type="auto"/>
            <w:hideMark/>
          </w:tcPr>
          <w:p w14:paraId="34D64AC7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Соответствие решения сформулированным в кейсе вопросам</w:t>
            </w:r>
          </w:p>
        </w:tc>
        <w:tc>
          <w:tcPr>
            <w:tcW w:w="0" w:type="auto"/>
            <w:hideMark/>
          </w:tcPr>
          <w:p w14:paraId="1BFF8A9D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Адекватность проблеме и рынку</w:t>
            </w:r>
          </w:p>
        </w:tc>
        <w:tc>
          <w:tcPr>
            <w:tcW w:w="0" w:type="auto"/>
            <w:hideMark/>
          </w:tcPr>
          <w:p w14:paraId="3575661A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7E6877" w:rsidRPr="007E6877" w14:paraId="5064AC32" w14:textId="77777777" w:rsidTr="00E27F64">
        <w:tc>
          <w:tcPr>
            <w:tcW w:w="0" w:type="auto"/>
            <w:hideMark/>
          </w:tcPr>
          <w:p w14:paraId="2C38D8BC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Оригинальность</w:t>
            </w:r>
          </w:p>
        </w:tc>
        <w:tc>
          <w:tcPr>
            <w:tcW w:w="0" w:type="auto"/>
            <w:hideMark/>
          </w:tcPr>
          <w:p w14:paraId="1BDF7C31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Новаторство, креативность</w:t>
            </w:r>
          </w:p>
        </w:tc>
        <w:tc>
          <w:tcPr>
            <w:tcW w:w="0" w:type="auto"/>
            <w:hideMark/>
          </w:tcPr>
          <w:p w14:paraId="67AC19BF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7E6877" w:rsidRPr="007E6877" w14:paraId="673645A5" w14:textId="77777777" w:rsidTr="00E27F64">
        <w:tc>
          <w:tcPr>
            <w:tcW w:w="0" w:type="auto"/>
            <w:hideMark/>
          </w:tcPr>
          <w:p w14:paraId="412EE503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Применимость решения на практике</w:t>
            </w:r>
          </w:p>
        </w:tc>
        <w:tc>
          <w:tcPr>
            <w:tcW w:w="0" w:type="auto"/>
            <w:hideMark/>
          </w:tcPr>
          <w:p w14:paraId="3F147EAE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Важность внедрения методики в реальную практику</w:t>
            </w:r>
          </w:p>
        </w:tc>
        <w:tc>
          <w:tcPr>
            <w:tcW w:w="0" w:type="auto"/>
            <w:hideMark/>
          </w:tcPr>
          <w:p w14:paraId="104CA3D8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7E6877" w:rsidRPr="007E6877" w14:paraId="5E9A3608" w14:textId="77777777" w:rsidTr="00E27F64">
        <w:tc>
          <w:tcPr>
            <w:tcW w:w="0" w:type="auto"/>
            <w:hideMark/>
          </w:tcPr>
          <w:p w14:paraId="281AC347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Глубина проработки проблемы</w:t>
            </w:r>
          </w:p>
        </w:tc>
        <w:tc>
          <w:tcPr>
            <w:tcW w:w="0" w:type="auto"/>
            <w:hideMark/>
          </w:tcPr>
          <w:p w14:paraId="25C249B2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Обоснованность решения, наличие альтернативных вариантов, прогнозирование возможных проблем, комплексность решения</w:t>
            </w:r>
          </w:p>
        </w:tc>
        <w:tc>
          <w:tcPr>
            <w:tcW w:w="0" w:type="auto"/>
            <w:hideMark/>
          </w:tcPr>
          <w:p w14:paraId="2991EF68" w14:textId="77777777" w:rsidR="007E6877" w:rsidRPr="007E6877" w:rsidRDefault="007E6877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877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</w:tbl>
    <w:p w14:paraId="5D17B529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18DC114" w14:textId="46558FDE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6877">
        <w:rPr>
          <w:rFonts w:ascii="Times New Roman" w:hAnsi="Times New Roman" w:cs="Times New Roman"/>
          <w:b/>
          <w:bCs/>
          <w:sz w:val="24"/>
          <w:szCs w:val="24"/>
        </w:rPr>
        <w:t>Оценочные средства промежуточной аттестации:</w:t>
      </w:r>
    </w:p>
    <w:p w14:paraId="66351EA4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b/>
          <w:bCs/>
          <w:sz w:val="24"/>
          <w:szCs w:val="24"/>
        </w:rPr>
        <w:t>Зачет</w:t>
      </w:r>
    </w:p>
    <w:p w14:paraId="1EE55584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При определении уровня достижений обучающихся на зачете необходимо обращать особое внимание на:</w:t>
      </w:r>
    </w:p>
    <w:p w14:paraId="5F0E7DEC" w14:textId="77777777" w:rsidR="007E6877" w:rsidRPr="007E6877" w:rsidRDefault="007E6877" w:rsidP="007E687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знание программного материала и структуры дисциплины, а также основного содержания и его элементов в соответствии с прослушанным лекционным курсом и с учебной литературой;</w:t>
      </w:r>
    </w:p>
    <w:p w14:paraId="4A019FD3" w14:textId="77777777" w:rsidR="007E6877" w:rsidRPr="007E6877" w:rsidRDefault="007E6877" w:rsidP="007E687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знания, необходимые для решения типовых задач, умение выполнять предусмотренные программой задания;</w:t>
      </w:r>
    </w:p>
    <w:p w14:paraId="3B5D3A5E" w14:textId="77777777" w:rsidR="007E6877" w:rsidRPr="007E6877" w:rsidRDefault="007E6877" w:rsidP="007E687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знание важнейших работ из списка основной рекомендованной литературы и знакомство с дополнительно рекомендованной литературой;</w:t>
      </w:r>
    </w:p>
    <w:p w14:paraId="02950464" w14:textId="77777777" w:rsidR="007E6877" w:rsidRPr="007E6877" w:rsidRDefault="007E6877" w:rsidP="007E6877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владение методологией дисциплины, умение применять теоретические знания при решении задач, обосновывать свои действия.</w:t>
      </w:r>
    </w:p>
    <w:p w14:paraId="29D61472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b/>
          <w:bCs/>
          <w:sz w:val="24"/>
          <w:szCs w:val="24"/>
        </w:rPr>
        <w:t>Форма зачета:</w:t>
      </w:r>
      <w:r w:rsidRPr="007E6877">
        <w:rPr>
          <w:rFonts w:ascii="Times New Roman" w:hAnsi="Times New Roman" w:cs="Times New Roman"/>
          <w:sz w:val="24"/>
          <w:szCs w:val="24"/>
        </w:rPr>
        <w:t xml:space="preserve"> тестирование.</w:t>
      </w:r>
    </w:p>
    <w:p w14:paraId="14DB2206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b/>
          <w:bCs/>
          <w:sz w:val="24"/>
          <w:szCs w:val="24"/>
        </w:rPr>
        <w:t>Критерии оценки тестирования:</w:t>
      </w:r>
      <w:r w:rsidRPr="007E6877">
        <w:rPr>
          <w:rFonts w:ascii="Times New Roman" w:hAnsi="Times New Roman" w:cs="Times New Roman"/>
          <w:sz w:val="24"/>
          <w:szCs w:val="24"/>
        </w:rPr>
        <w:t xml:space="preserve"> набрано не менее 75% баллов от максимального количества. </w:t>
      </w:r>
    </w:p>
    <w:p w14:paraId="35B50B09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6877">
        <w:rPr>
          <w:rFonts w:ascii="Times New Roman" w:hAnsi="Times New Roman" w:cs="Times New Roman"/>
          <w:b/>
          <w:bCs/>
          <w:sz w:val="24"/>
          <w:szCs w:val="24"/>
        </w:rPr>
        <w:t xml:space="preserve">Пример теста (Приложение 2). </w:t>
      </w:r>
    </w:p>
    <w:p w14:paraId="10F3F1AC" w14:textId="77777777" w:rsidR="007E6877" w:rsidRPr="007E6877" w:rsidRDefault="007E6877" w:rsidP="007E687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E6877"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</w:p>
    <w:p w14:paraId="798AFD37" w14:textId="77777777" w:rsidR="007E6877" w:rsidRPr="007E6877" w:rsidRDefault="007E6877" w:rsidP="007E68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6877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</w:t>
      </w:r>
    </w:p>
    <w:p w14:paraId="64212DD9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7E8DC3C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6877">
        <w:rPr>
          <w:rFonts w:ascii="Times New Roman" w:hAnsi="Times New Roman" w:cs="Times New Roman"/>
          <w:b/>
          <w:bCs/>
          <w:sz w:val="24"/>
          <w:szCs w:val="24"/>
        </w:rPr>
        <w:t>Кейс 1.</w:t>
      </w:r>
    </w:p>
    <w:p w14:paraId="6B55D40B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Учитель разрабатывает итоговую контрольную работу по обновленному ФГОС. Он составил спецификацию, но все тестовые задания сводятся к простому воспроизведению фактов (уровень «Знание» по таксономии Блума). Эксперт указал, что задания не соответствуют требованию ФГОС о проверке метапредметных и деятельностных результатов.</w:t>
      </w:r>
    </w:p>
    <w:p w14:paraId="56B49990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Задание: как педагогу-дизайнеру перепроектировать эти задания? Предложите алгоритм создания тестового задания деятельностного формата (например, в виде ситуационной задачи или кейса), которое позволит оценить способность обучающегося применять знания в новой ситуации.</w:t>
      </w:r>
    </w:p>
    <w:p w14:paraId="697414FB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555E210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6877">
        <w:rPr>
          <w:rFonts w:ascii="Times New Roman" w:hAnsi="Times New Roman" w:cs="Times New Roman"/>
          <w:b/>
          <w:bCs/>
          <w:sz w:val="24"/>
          <w:szCs w:val="24"/>
        </w:rPr>
        <w:t>Кейс 2.</w:t>
      </w:r>
    </w:p>
    <w:p w14:paraId="6ACE4378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В центре дополнительного образования завершилась реализация программы по робототехнике. Педагог хочет провести мониторинг личностных и учебных достижений, но традиционные тесты не подходят, так как важно оценить soft skills, умение работать в команде и качество финального проекта.</w:t>
      </w:r>
    </w:p>
    <w:p w14:paraId="05FF53A0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Задание: спроектируйте систему критериального оценивания для этой программы. Какие инструменты формирующего оценивания вы внедрите на протяжении всего курса? Как вы будете использовать стратегию «дерево результатов» для визуализации прогресса каждого обучающегося?</w:t>
      </w:r>
    </w:p>
    <w:p w14:paraId="2F37CC5C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A7B7D9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6877">
        <w:rPr>
          <w:rFonts w:ascii="Times New Roman" w:hAnsi="Times New Roman" w:cs="Times New Roman"/>
          <w:b/>
          <w:bCs/>
          <w:sz w:val="24"/>
          <w:szCs w:val="24"/>
        </w:rPr>
        <w:t>Кейс 3.</w:t>
      </w:r>
    </w:p>
    <w:p w14:paraId="5F44ABD0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Школа переходит на обновленные ФГОС, и перед методическим объединением учителей стоит задача разработать банк оценочных средств для проведения стартовой и промежуточной диагностики. Учителя спорят: одни настаивают на использовании только готовых тестов из интернета, другие предлагают писать собственные задания с нуля, но не знают, как обеспечить их валидность и надежность.</w:t>
      </w:r>
    </w:p>
    <w:p w14:paraId="68803C4D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Задание: опишите роль спецификации в разработке оценочных средств. Как педагогическому дизайнеру организовать работу команды учителей по созданию валидных тестовых заданий? Какие этапы дизайна тестовых заданий (по теории тестологии) необходимо соблюсти, чтобы избежать методических ошибок?</w:t>
      </w:r>
    </w:p>
    <w:p w14:paraId="12E81FDF" w14:textId="77777777" w:rsidR="007E6877" w:rsidRPr="007E6877" w:rsidRDefault="007E6877" w:rsidP="007E687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E6877">
        <w:rPr>
          <w:rFonts w:ascii="Times New Roman" w:hAnsi="Times New Roman" w:cs="Times New Roman"/>
          <w:b/>
          <w:bCs/>
          <w:sz w:val="24"/>
          <w:szCs w:val="24"/>
        </w:rPr>
        <w:t>Приложение 2</w:t>
      </w:r>
    </w:p>
    <w:p w14:paraId="6E1B5A4B" w14:textId="77777777" w:rsidR="007E6877" w:rsidRPr="007E6877" w:rsidRDefault="007E6877" w:rsidP="007E68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6877">
        <w:rPr>
          <w:rFonts w:ascii="Times New Roman" w:hAnsi="Times New Roman" w:cs="Times New Roman"/>
          <w:b/>
          <w:bCs/>
          <w:sz w:val="24"/>
          <w:szCs w:val="24"/>
        </w:rPr>
        <w:t>Примеры вопросов для теста</w:t>
      </w:r>
    </w:p>
    <w:p w14:paraId="2A63D680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28AB84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b/>
          <w:bCs/>
          <w:sz w:val="24"/>
          <w:szCs w:val="24"/>
        </w:rPr>
        <w:t>1. Таксономия образовательных целей Б. Блума (в переработке Андерсона и Кратвола) включает следующие когнитивные процессы:</w:t>
      </w:r>
    </w:p>
    <w:p w14:paraId="5A48B793" w14:textId="77777777" w:rsidR="007E6877" w:rsidRPr="007E6877" w:rsidRDefault="007E6877" w:rsidP="007E687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запоминание, понимание, применение, анализ, оценка, создание;</w:t>
      </w:r>
    </w:p>
    <w:p w14:paraId="32B76D53" w14:textId="77777777" w:rsidR="007E6877" w:rsidRPr="007E6877" w:rsidRDefault="007E6877" w:rsidP="007E687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знание, умения, навыки, компетенции;</w:t>
      </w:r>
    </w:p>
    <w:p w14:paraId="41E9EAB6" w14:textId="77777777" w:rsidR="007E6877" w:rsidRPr="007E6877" w:rsidRDefault="007E6877" w:rsidP="007E687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восприятие, реакция, ценностная ориентация, организация, характеризация;</w:t>
      </w:r>
    </w:p>
    <w:p w14:paraId="45DE0EA0" w14:textId="77777777" w:rsidR="007E6877" w:rsidRPr="007E6877" w:rsidRDefault="007E6877" w:rsidP="007E6877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анализ, синтез, обобщение, классификация.</w:t>
      </w:r>
    </w:p>
    <w:p w14:paraId="72E3E70A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b/>
          <w:bCs/>
          <w:sz w:val="24"/>
          <w:szCs w:val="24"/>
        </w:rPr>
        <w:t>2. Что такое спецификация контрольных измерительных материалов?</w:t>
      </w:r>
    </w:p>
    <w:p w14:paraId="2C235F73" w14:textId="77777777" w:rsidR="007E6877" w:rsidRPr="007E6877" w:rsidRDefault="007E6877" w:rsidP="007E6877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список литературы для подготовки к экзамену;</w:t>
      </w:r>
    </w:p>
    <w:p w14:paraId="64117925" w14:textId="77777777" w:rsidR="007E6877" w:rsidRPr="007E6877" w:rsidRDefault="007E6877" w:rsidP="007E6877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документ, определяющий структуру, содержание и систему заданий для контрольной работы, а также критерии их оценки;</w:t>
      </w:r>
    </w:p>
    <w:p w14:paraId="0D616D64" w14:textId="77777777" w:rsidR="007E6877" w:rsidRPr="007E6877" w:rsidRDefault="007E6877" w:rsidP="007E6877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расписание проведения контрольных работ в школе;</w:t>
      </w:r>
    </w:p>
    <w:p w14:paraId="6DAE4CD9" w14:textId="77777777" w:rsidR="007E6877" w:rsidRPr="007E6877" w:rsidRDefault="007E6877" w:rsidP="007E6877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инструкция для обучающихся по заполнению бланков ответов.</w:t>
      </w:r>
    </w:p>
    <w:p w14:paraId="52C71186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b/>
          <w:bCs/>
          <w:sz w:val="24"/>
          <w:szCs w:val="24"/>
        </w:rPr>
        <w:t>3. Кейс-стади как метод оценки образовательных результатов предполагает:</w:t>
      </w:r>
    </w:p>
    <w:p w14:paraId="39F822B6" w14:textId="77777777" w:rsidR="007E6877" w:rsidRPr="007E6877" w:rsidRDefault="007E6877" w:rsidP="007E687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заучивание теоретического материала наизусть;</w:t>
      </w:r>
    </w:p>
    <w:p w14:paraId="7F588292" w14:textId="77777777" w:rsidR="007E6877" w:rsidRPr="007E6877" w:rsidRDefault="007E6877" w:rsidP="007E687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анализ и решение реальной или смоделированной проблемной ситуации с неполными данными;</w:t>
      </w:r>
    </w:p>
    <w:p w14:paraId="01960ECF" w14:textId="77777777" w:rsidR="007E6877" w:rsidRPr="007E6877" w:rsidRDefault="007E6877" w:rsidP="007E687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выполнение стандартного теста с выбором одного правильного ответа;</w:t>
      </w:r>
    </w:p>
    <w:p w14:paraId="74C2C0BC" w14:textId="77777777" w:rsidR="007E6877" w:rsidRPr="007E6877" w:rsidRDefault="007E6877" w:rsidP="007E6877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написание реферата по заданной теме.</w:t>
      </w:r>
    </w:p>
    <w:p w14:paraId="6E68EC93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b/>
          <w:bCs/>
          <w:sz w:val="24"/>
          <w:szCs w:val="24"/>
        </w:rPr>
        <w:t>4. Формирующее оценивание отличается от итогового тем, что:</w:t>
      </w:r>
    </w:p>
    <w:p w14:paraId="4A48A795" w14:textId="77777777" w:rsidR="007E6877" w:rsidRPr="007E6877" w:rsidRDefault="007E6877" w:rsidP="007E6877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оно проводится только в конце четверти или года для выставления оценки;</w:t>
      </w:r>
    </w:p>
    <w:p w14:paraId="6051D36C" w14:textId="77777777" w:rsidR="007E6877" w:rsidRPr="007E6877" w:rsidRDefault="007E6877" w:rsidP="007E6877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его главная цель — получить обратную связь для корректировки процесса обучения и поддержки обучающихся в ходе освоения материала;</w:t>
      </w:r>
    </w:p>
    <w:p w14:paraId="3E28BD56" w14:textId="77777777" w:rsidR="007E6877" w:rsidRPr="007E6877" w:rsidRDefault="007E6877" w:rsidP="007E6877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оно не предполагает никакой обратной связи от учителя;</w:t>
      </w:r>
    </w:p>
    <w:p w14:paraId="3BF463AF" w14:textId="77777777" w:rsidR="007E6877" w:rsidRPr="007E6877" w:rsidRDefault="007E6877" w:rsidP="007E6877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оно используется только для отчисления неуспевающих учеников.</w:t>
      </w:r>
    </w:p>
    <w:p w14:paraId="29A10971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E687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5. </w:t>
      </w:r>
      <w:r w:rsidRPr="007E6877">
        <w:rPr>
          <w:rFonts w:ascii="Times New Roman" w:hAnsi="Times New Roman" w:cs="Times New Roman"/>
          <w:b/>
          <w:bCs/>
          <w:sz w:val="24"/>
          <w:szCs w:val="24"/>
        </w:rPr>
        <w:t>Таксономия</w:t>
      </w:r>
      <w:r w:rsidRPr="007E687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SOLO (Structure of the Observed Learning Outcome) </w:t>
      </w:r>
      <w:r w:rsidRPr="007E6877">
        <w:rPr>
          <w:rFonts w:ascii="Times New Roman" w:hAnsi="Times New Roman" w:cs="Times New Roman"/>
          <w:b/>
          <w:bCs/>
          <w:sz w:val="24"/>
          <w:szCs w:val="24"/>
        </w:rPr>
        <w:t>позволяет</w:t>
      </w:r>
      <w:r w:rsidRPr="007E687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7E6877">
        <w:rPr>
          <w:rFonts w:ascii="Times New Roman" w:hAnsi="Times New Roman" w:cs="Times New Roman"/>
          <w:b/>
          <w:bCs/>
          <w:sz w:val="24"/>
          <w:szCs w:val="24"/>
        </w:rPr>
        <w:t>оценить</w:t>
      </w:r>
      <w:r w:rsidRPr="007E6877">
        <w:rPr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</w:p>
    <w:p w14:paraId="21F3F7DD" w14:textId="77777777" w:rsidR="007E6877" w:rsidRPr="007E6877" w:rsidRDefault="007E6877" w:rsidP="007E687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только объем выученной информации;</w:t>
      </w:r>
    </w:p>
    <w:p w14:paraId="27789B86" w14:textId="77777777" w:rsidR="007E6877" w:rsidRPr="007E6877" w:rsidRDefault="007E6877" w:rsidP="007E687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уровень сложности понимания обучающимся учебного материала (от одномодального до абстрактного);</w:t>
      </w:r>
    </w:p>
    <w:p w14:paraId="58F32D09" w14:textId="77777777" w:rsidR="007E6877" w:rsidRPr="007E6877" w:rsidRDefault="007E6877" w:rsidP="007E687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скорость чтения текста;</w:t>
      </w:r>
    </w:p>
    <w:p w14:paraId="04138572" w14:textId="77777777" w:rsidR="007E6877" w:rsidRPr="007E6877" w:rsidRDefault="007E6877" w:rsidP="007E6877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количество допущенных орфографических ошибок.</w:t>
      </w:r>
    </w:p>
    <w:p w14:paraId="7BF30B5A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b/>
          <w:bCs/>
          <w:sz w:val="24"/>
          <w:szCs w:val="24"/>
        </w:rPr>
        <w:t>6. Ситуационная задача в формате деятельностного подхода должна содержать:</w:t>
      </w:r>
    </w:p>
    <w:p w14:paraId="36076A97" w14:textId="77777777" w:rsidR="007E6877" w:rsidRPr="007E6877" w:rsidRDefault="007E6877" w:rsidP="007E6877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только вопрос, требующий ответа «да» или «нет»;</w:t>
      </w:r>
    </w:p>
    <w:p w14:paraId="5590F61A" w14:textId="77777777" w:rsidR="007E6877" w:rsidRPr="007E6877" w:rsidRDefault="007E6877" w:rsidP="007E6877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мотивирующий контекст (стимул), условие, вопрос/задание и пространство для ответа;</w:t>
      </w:r>
    </w:p>
    <w:p w14:paraId="353E15B8" w14:textId="77777777" w:rsidR="007E6877" w:rsidRPr="007E6877" w:rsidRDefault="007E6877" w:rsidP="007E6877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подробную подсказку с готовым алгоритмом решения;</w:t>
      </w:r>
    </w:p>
    <w:p w14:paraId="29D3F841" w14:textId="77777777" w:rsidR="007E6877" w:rsidRPr="007E6877" w:rsidRDefault="007E6877" w:rsidP="007E6877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список терминов, которые нужно выучить.</w:t>
      </w:r>
    </w:p>
    <w:p w14:paraId="43E7A93C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b/>
          <w:bCs/>
          <w:sz w:val="24"/>
          <w:szCs w:val="24"/>
        </w:rPr>
        <w:t>7. Стратегия «дерево целей» и «дерево результатов» при проектировании мониторинга используется для:</w:t>
      </w:r>
    </w:p>
    <w:p w14:paraId="2954318C" w14:textId="77777777" w:rsidR="007E6877" w:rsidRPr="007E6877" w:rsidRDefault="007E6877" w:rsidP="007E6877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визуализации иерархии планируемых результатов и подбора соответствующих им оценочных средств;</w:t>
      </w:r>
    </w:p>
    <w:p w14:paraId="1DFD9E08" w14:textId="77777777" w:rsidR="007E6877" w:rsidRPr="007E6877" w:rsidRDefault="007E6877" w:rsidP="007E6877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составления списка дежурных по классу;</w:t>
      </w:r>
    </w:p>
    <w:p w14:paraId="25A4480A" w14:textId="77777777" w:rsidR="007E6877" w:rsidRPr="007E6877" w:rsidRDefault="007E6877" w:rsidP="007E6877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расчета стоимости учебных пособий;</w:t>
      </w:r>
    </w:p>
    <w:p w14:paraId="2A6C64C7" w14:textId="77777777" w:rsidR="007E6877" w:rsidRPr="007E6877" w:rsidRDefault="007E6877" w:rsidP="007E6877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распределения часов в учебном плане.</w:t>
      </w:r>
    </w:p>
    <w:p w14:paraId="1B62E22A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b/>
          <w:bCs/>
          <w:sz w:val="24"/>
          <w:szCs w:val="24"/>
        </w:rPr>
        <w:t>8. Валидность тестового задания — это:</w:t>
      </w:r>
    </w:p>
    <w:p w14:paraId="3B8B1DC1" w14:textId="77777777" w:rsidR="007E6877" w:rsidRPr="007E6877" w:rsidRDefault="007E6877" w:rsidP="007E687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его способность измерять именно тот образовательный результат, для которого оно предназначено;</w:t>
      </w:r>
    </w:p>
    <w:p w14:paraId="63014D4D" w14:textId="77777777" w:rsidR="007E6877" w:rsidRPr="007E6877" w:rsidRDefault="007E6877" w:rsidP="007E687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сложность задания для самого учителя;</w:t>
      </w:r>
    </w:p>
    <w:p w14:paraId="43FF7B28" w14:textId="77777777" w:rsidR="007E6877" w:rsidRPr="007E6877" w:rsidRDefault="007E6877" w:rsidP="007E687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количество времени, затраченного на его создание;</w:t>
      </w:r>
    </w:p>
    <w:p w14:paraId="3B2494DC" w14:textId="77777777" w:rsidR="007E6877" w:rsidRPr="007E6877" w:rsidRDefault="007E6877" w:rsidP="007E6877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наличие красивого оформления.</w:t>
      </w:r>
    </w:p>
    <w:p w14:paraId="056F81E9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b/>
          <w:bCs/>
          <w:sz w:val="24"/>
          <w:szCs w:val="24"/>
        </w:rPr>
        <w:t>9. Критериальное оценивание предполагает:</w:t>
      </w:r>
    </w:p>
    <w:p w14:paraId="21D76DC9" w14:textId="77777777" w:rsidR="007E6877" w:rsidRPr="007E6877" w:rsidRDefault="007E6877" w:rsidP="007E6877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сравнение результатов одного ученика с результатами другого (нормативное оценивание);</w:t>
      </w:r>
    </w:p>
    <w:p w14:paraId="609B7CF4" w14:textId="77777777" w:rsidR="007E6877" w:rsidRPr="007E6877" w:rsidRDefault="007E6877" w:rsidP="007E6877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сравнение результатов обучающегося с заранее определенными и понятными ему критериями;</w:t>
      </w:r>
    </w:p>
    <w:p w14:paraId="48157AAD" w14:textId="77777777" w:rsidR="007E6877" w:rsidRPr="007E6877" w:rsidRDefault="007E6877" w:rsidP="007E6877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выставление оценки на основе личных симпатий учителя;</w:t>
      </w:r>
    </w:p>
    <w:p w14:paraId="7B10171C" w14:textId="77777777" w:rsidR="007E6877" w:rsidRPr="007E6877" w:rsidRDefault="007E6877" w:rsidP="007E6877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отсутствие каких-либо критериев.</w:t>
      </w:r>
    </w:p>
    <w:p w14:paraId="33538C54" w14:textId="77777777" w:rsidR="007E6877" w:rsidRPr="007E6877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b/>
          <w:bCs/>
          <w:sz w:val="24"/>
          <w:szCs w:val="24"/>
        </w:rPr>
        <w:t>10. Российские образовательные цифровые сервисы могут использоваться для мониторинга достижений, так как они:</w:t>
      </w:r>
    </w:p>
    <w:p w14:paraId="273B2F6F" w14:textId="77777777" w:rsidR="007E6877" w:rsidRPr="007E6877" w:rsidRDefault="007E6877" w:rsidP="007E6877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позволяют автоматически собирать данные о выполнении заданий, анализировать ошибки и формировать цифровые отчеты;</w:t>
      </w:r>
    </w:p>
    <w:p w14:paraId="249782A7" w14:textId="77777777" w:rsidR="007E6877" w:rsidRPr="007E6877" w:rsidRDefault="007E6877" w:rsidP="007E6877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заменяют собой живое общение учителя с учеником;</w:t>
      </w:r>
    </w:p>
    <w:p w14:paraId="637C0586" w14:textId="77777777" w:rsidR="007E6877" w:rsidRPr="007E6877" w:rsidRDefault="007E6877" w:rsidP="007E6877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гарантируют получение высшей оценки всем пользователям;</w:t>
      </w:r>
    </w:p>
    <w:p w14:paraId="27ECE31D" w14:textId="77777777" w:rsidR="007E6877" w:rsidRPr="007E6877" w:rsidRDefault="007E6877" w:rsidP="007E6877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877">
        <w:rPr>
          <w:rFonts w:ascii="Times New Roman" w:hAnsi="Times New Roman" w:cs="Times New Roman"/>
          <w:sz w:val="24"/>
          <w:szCs w:val="24"/>
        </w:rPr>
        <w:t>используются только для развлечения на переменах.</w:t>
      </w:r>
    </w:p>
    <w:p w14:paraId="45D1858F" w14:textId="77777777" w:rsidR="007E6877" w:rsidRPr="00EF1729" w:rsidRDefault="007E6877" w:rsidP="007E68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42C038" w14:textId="77777777" w:rsidR="007E1732" w:rsidRPr="007E1732" w:rsidRDefault="00DA5091" w:rsidP="007E1732">
      <w:pPr>
        <w:pStyle w:val="ae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5091">
        <w:rPr>
          <w:rFonts w:ascii="Times New Roman" w:hAnsi="Times New Roman" w:cs="Times New Roman"/>
          <w:b/>
          <w:sz w:val="24"/>
          <w:szCs w:val="24"/>
          <w:lang w:val="ru-RU"/>
        </w:rPr>
        <w:t>Описание материально-технической базы, лицензионного программного обеспечения, необходимого для осуществления образова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тельного процесса по дисциплине</w:t>
      </w:r>
      <w:r w:rsidR="006C307E" w:rsidRPr="00014A27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="006C307E" w:rsidRPr="00221651">
        <w:rPr>
          <w:rFonts w:ascii="Times New Roman" w:hAnsi="Times New Roman" w:cs="Times New Roman"/>
          <w:sz w:val="24"/>
          <w:szCs w:val="24"/>
          <w:lang w:val="ru-RU"/>
        </w:rPr>
        <w:br/>
      </w:r>
      <w:r w:rsidR="006C307E" w:rsidRPr="00221651">
        <w:rPr>
          <w:rFonts w:ascii="Times New Roman" w:hAnsi="Times New Roman" w:cs="Times New Roman"/>
          <w:sz w:val="24"/>
          <w:szCs w:val="24"/>
          <w:lang w:val="ru-RU"/>
        </w:rPr>
        <w:br/>
      </w:r>
      <w:r w:rsidR="007E1732" w:rsidRPr="007E1732">
        <w:rPr>
          <w:rFonts w:ascii="Times New Roman" w:hAnsi="Times New Roman" w:cs="Times New Roman"/>
          <w:sz w:val="24"/>
          <w:szCs w:val="24"/>
          <w:lang w:val="ru-RU"/>
        </w:rPr>
        <w:t>Для проведения занятий по дисциплине используется аудитория для проведения занятий лекционного типа, практических занятий и консультаций, а также для проведения текущего контроля и промежуточной аттестации, оснащенная следующим оборудованием:</w:t>
      </w:r>
    </w:p>
    <w:p w14:paraId="25EBC577" w14:textId="6F311F68" w:rsidR="007E1732" w:rsidRDefault="007E1732" w:rsidP="007E1732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E1732">
        <w:rPr>
          <w:rFonts w:ascii="Times New Roman" w:hAnsi="Times New Roman" w:cs="Times New Roman"/>
          <w:sz w:val="24"/>
          <w:szCs w:val="24"/>
          <w:lang w:val="ru-RU"/>
        </w:rPr>
        <w:t>Стол – 18 шт., стулья – 36 шт., доска интерактивная – 1 шт., ПЭВМ – 1 шт.</w:t>
      </w:r>
    </w:p>
    <w:p w14:paraId="4A8EBED5" w14:textId="77777777" w:rsidR="007E1732" w:rsidRPr="007E1732" w:rsidRDefault="007E1732" w:rsidP="007E1732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</w:p>
    <w:p w14:paraId="671E7718" w14:textId="61032312" w:rsidR="006C307E" w:rsidRPr="007E6877" w:rsidRDefault="007E1732" w:rsidP="007E1732">
      <w:pPr>
        <w:pStyle w:val="ae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E1732">
        <w:rPr>
          <w:rFonts w:ascii="Times New Roman" w:hAnsi="Times New Roman" w:cs="Times New Roman"/>
          <w:sz w:val="24"/>
          <w:szCs w:val="24"/>
          <w:lang w:val="ru-RU"/>
        </w:rPr>
        <w:t>Для самостоятельной работы используется помещение, оснащенное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 и следующим оборудованием: стол переговорный – 2 шт., стулья – 4 шт., блок системный" КМ Инженерные системы" Universal D1U, 355х315х193мм.) - 2 шт., монитор – 2 шт.</w:t>
      </w:r>
      <w:r w:rsidR="006C307E" w:rsidRPr="00221651">
        <w:rPr>
          <w:rFonts w:ascii="Times New Roman" w:hAnsi="Times New Roman" w:cs="Times New Roman"/>
          <w:sz w:val="24"/>
          <w:szCs w:val="24"/>
          <w:lang w:val="ru-RU"/>
        </w:rPr>
        <w:tab/>
      </w:r>
    </w:p>
    <w:p w14:paraId="16CBC9CF" w14:textId="77777777" w:rsidR="00A00FE9" w:rsidRDefault="00A00FE9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2309C7DE" w14:textId="77777777" w:rsidR="00BB73F1" w:rsidRPr="008929D2" w:rsidRDefault="00BB73F1" w:rsidP="00B33E6A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29D2">
        <w:rPr>
          <w:rFonts w:ascii="Times New Roman" w:hAnsi="Times New Roman" w:cs="Times New Roman"/>
          <w:b/>
          <w:sz w:val="24"/>
          <w:szCs w:val="24"/>
          <w:lang w:val="ru-RU"/>
        </w:rPr>
        <w:t>Основная и дополнительная литература, необходимая для освоения дисциплины:</w:t>
      </w:r>
    </w:p>
    <w:p w14:paraId="494555EE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основная литература</w:t>
      </w:r>
    </w:p>
    <w:p w14:paraId="03FE73D7" w14:textId="77777777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Савинков, Владимир Ильич. Социальная оценка качества и востребованность образования [Электронный ресурс] : учеб. пособие / В. И. Савинков, П. А. Бакланов ; под ред. Г. В. Осипова. – Москва : Юрайт, 2024. – (Высшее образование). – Добавлено: 14.05.2024. – Проверено: 26.09.2025. – Режим доступа: ЭБС Юрайт по паролю. – ISBN 978-5-534-11468-3. - URL: https://urait.ru/book/socialnaya-ocenka-kachestva-i-vostrebovannost-obrazovaniya-540402.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Фролов, Юрий Викторович. Управление знаниями [Электронный ресурс] : учеб. для вузов / Ю. В. Фролов. – Москва : Юрайт, 2024. – (Высшее образование). – Добавлено: 15.05.2024. – Проверено: 26.09.2025. – Режим доступа: ЭБС Юрайт по паролю. – ISBN 978-5-534-05521-4. - URL: https://urait.ru/book/upravlenie-znaniyami-540187.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Воробьева, Светлана Викторовна. Оценивание результатов обучения в школе [Электронный ресурс] : учеб. и практикум для вузов / С. В. Воробьева. – Москва : Юрайт, 2024. – (Высшее образование). – Добавлено: 25.11.2024. – Проверено: 26.09.2025. – Режим доступа: ЭБС Юрайт по паролю. – ISBN 978-5-534-16124-3. - URL: https://urait.ru/bcode/544889.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53AEB38E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702B2E1E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A349F">
        <w:rPr>
          <w:rFonts w:ascii="Times New Roman" w:hAnsi="Times New Roman" w:cs="Times New Roman"/>
          <w:sz w:val="24"/>
          <w:szCs w:val="24"/>
        </w:rPr>
        <w:t>дополнительная</w:t>
      </w:r>
      <w:r>
        <w:rPr>
          <w:rFonts w:ascii="Times New Roman" w:hAnsi="Times New Roman" w:cs="Times New Roman"/>
          <w:sz w:val="24"/>
          <w:szCs w:val="24"/>
        </w:rPr>
        <w:t xml:space="preserve"> литература</w:t>
      </w:r>
    </w:p>
    <w:p w14:paraId="43952571" w14:textId="77777777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Менеджмент в образовании [Электронный ресурс] : учеб. и практикум для вузов / С. Ю. Трапицын, Е. Н. Агапова, З. В. Апевалова [и др.] ; под ред. С. Ю. Трапицына. – Москва : Юрайт, 2024. – (Высшее образование). – Добавлено: 19.04.2024. – Проверено: 26.09.2025. – Режим доступа: ЭБС Юрайт по паролю. – ISBN 978-5-534-14107-8. - URL: https://urait.ru/book/menedzhment-v-obrazovanii-536691.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Воробьева, Светлана Викторовна. Управление образовательными системами [Электронный ресурс] : учеб. и практикум для вузов / С. В. Воробьева. – Москва : Юрайт, 2024. – (Высшее образование). – Добавлено: 22.04.2024. – Проверено: 26.09.2025. – Режим доступа: ЭБС Юрайт по паролю. – ISBN 978-5-534-07307-2. - URL: https://urait.ru/book/upravlenie-obrazovatelnymi-sistemami-538575.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Гордиенко, Оксана Викторовна. Современные средства оценивания результатов обучения [Электронный ресурс] : учеб. для вузов / О. В. Гордиенко. – Москва : Юрайт, 2025. – (Высшее образование). – Добавлено: 02.06.2025. – Проверено: 26.09.2025. – Режим доступа: ЭБС Юрайт по паролю. – ISBN 978-5-534-06396-7. - URL: https://urait.ru/book/sovremennye-sredstva-ocenivaniya-rezultatov-obucheniya-562826.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4) Гордиенко, Оксана Викторовна. Современные средства оценивания результатов обучения. Практикум [Электронный ресурс] : учеб. пособие для вузов / О. В. Гордиенко. – Москва : Юрайт, 2025. – (Высшее образование). – Добавлено: 02.06.2025. – Проверено: 26.09.2025. – Режим доступа: ЭБС Юрайт по паролю. – ISBN 978-5-534-07128-3. - URL: https://urait.ru/book/sovremennye-sredstva-ocenivaniya-rezultatov-obucheniya-praktikum-562825.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5) Воробьева, Светлана Викторовна. Современные средства оценивания результатов обучения в общеобразовательной школе [Электронный ресурс] : учеб. для вузов / С. В. Воробьева. – Москва : Юрайт, 2024. – (Высшее образование). – Добавлено: 29.07.2024. – Проверено: 26.09.2025. – Режим доступа: ЭБС Юрайт по паролю. – ISBN 978-5-534-09241-7. - URL: https://urait.ru/book/sovremennye-sredstva-ocenivaniya-rezultatov-obucheniya-v-obscheobrazovatelnoy-shkole-538574.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4BCA3325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2718FD24" w14:textId="77777777" w:rsidR="00BB73F1" w:rsidRP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sectPr w:rsidR="00BB73F1" w:rsidRPr="00BB73F1" w:rsidSect="00A71D1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7A3705" w14:textId="77777777" w:rsidR="0078380D" w:rsidRDefault="0078380D" w:rsidP="00B32C0A">
      <w:pPr>
        <w:spacing w:after="0" w:line="240" w:lineRule="auto"/>
      </w:pPr>
      <w:r>
        <w:separator/>
      </w:r>
    </w:p>
  </w:endnote>
  <w:endnote w:type="continuationSeparator" w:id="0">
    <w:p w14:paraId="55C7496D" w14:textId="77777777" w:rsidR="0078380D" w:rsidRDefault="0078380D" w:rsidP="00B32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2002DB" w14:textId="77777777" w:rsidR="0078380D" w:rsidRDefault="0078380D" w:rsidP="00B32C0A">
      <w:pPr>
        <w:spacing w:after="0" w:line="240" w:lineRule="auto"/>
      </w:pPr>
      <w:r>
        <w:separator/>
      </w:r>
    </w:p>
  </w:footnote>
  <w:footnote w:type="continuationSeparator" w:id="0">
    <w:p w14:paraId="6C4002BA" w14:textId="77777777" w:rsidR="0078380D" w:rsidRDefault="0078380D" w:rsidP="00B32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A3C2E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84030C"/>
    <w:multiLevelType w:val="hybridMultilevel"/>
    <w:tmpl w:val="0E448E84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8276A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E8364A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52059C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266926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D51E5D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EC5FC8"/>
    <w:multiLevelType w:val="hybridMultilevel"/>
    <w:tmpl w:val="9B9C55F0"/>
    <w:lvl w:ilvl="0" w:tplc="724692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9F14A3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1D92861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C90983"/>
    <w:multiLevelType w:val="multilevel"/>
    <w:tmpl w:val="3A0C5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DE3D74"/>
    <w:multiLevelType w:val="hybridMultilevel"/>
    <w:tmpl w:val="7B68B322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23673B"/>
    <w:multiLevelType w:val="hybridMultilevel"/>
    <w:tmpl w:val="1912297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2C6859C2"/>
    <w:multiLevelType w:val="multilevel"/>
    <w:tmpl w:val="8410F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060A62"/>
    <w:multiLevelType w:val="hybridMultilevel"/>
    <w:tmpl w:val="099029C2"/>
    <w:lvl w:ilvl="0" w:tplc="0C9875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12633EE"/>
    <w:multiLevelType w:val="hybridMultilevel"/>
    <w:tmpl w:val="ED5ED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4A77B8"/>
    <w:multiLevelType w:val="hybridMultilevel"/>
    <w:tmpl w:val="5804117C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50367"/>
    <w:multiLevelType w:val="hybridMultilevel"/>
    <w:tmpl w:val="99B2A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4B3612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D6F36FB"/>
    <w:multiLevelType w:val="hybridMultilevel"/>
    <w:tmpl w:val="15605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0848B5"/>
    <w:multiLevelType w:val="hybridMultilevel"/>
    <w:tmpl w:val="1AA479F0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7B38CC"/>
    <w:multiLevelType w:val="hybridMultilevel"/>
    <w:tmpl w:val="6CA0B418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567CE4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3D506B1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A8A5AA2"/>
    <w:multiLevelType w:val="hybridMultilevel"/>
    <w:tmpl w:val="A3EC15F2"/>
    <w:lvl w:ilvl="0" w:tplc="26640416">
      <w:start w:val="1"/>
      <w:numFmt w:val="decimal"/>
      <w:lvlText w:val="%1."/>
      <w:lvlJc w:val="left"/>
      <w:pPr>
        <w:ind w:left="720" w:hanging="360"/>
      </w:pPr>
    </w:lvl>
    <w:lvl w:ilvl="1" w:tplc="26640416" w:tentative="1">
      <w:start w:val="1"/>
      <w:numFmt w:val="lowerLetter"/>
      <w:lvlText w:val="%2."/>
      <w:lvlJc w:val="left"/>
      <w:pPr>
        <w:ind w:left="1440" w:hanging="360"/>
      </w:pPr>
    </w:lvl>
    <w:lvl w:ilvl="2" w:tplc="26640416" w:tentative="1">
      <w:start w:val="1"/>
      <w:numFmt w:val="lowerRoman"/>
      <w:lvlText w:val="%3."/>
      <w:lvlJc w:val="right"/>
      <w:pPr>
        <w:ind w:left="2160" w:hanging="180"/>
      </w:pPr>
    </w:lvl>
    <w:lvl w:ilvl="3" w:tplc="26640416" w:tentative="1">
      <w:start w:val="1"/>
      <w:numFmt w:val="decimal"/>
      <w:lvlText w:val="%4."/>
      <w:lvlJc w:val="left"/>
      <w:pPr>
        <w:ind w:left="2880" w:hanging="360"/>
      </w:pPr>
    </w:lvl>
    <w:lvl w:ilvl="4" w:tplc="26640416" w:tentative="1">
      <w:start w:val="1"/>
      <w:numFmt w:val="lowerLetter"/>
      <w:lvlText w:val="%5."/>
      <w:lvlJc w:val="left"/>
      <w:pPr>
        <w:ind w:left="3600" w:hanging="360"/>
      </w:pPr>
    </w:lvl>
    <w:lvl w:ilvl="5" w:tplc="26640416" w:tentative="1">
      <w:start w:val="1"/>
      <w:numFmt w:val="lowerRoman"/>
      <w:lvlText w:val="%6."/>
      <w:lvlJc w:val="right"/>
      <w:pPr>
        <w:ind w:left="4320" w:hanging="180"/>
      </w:pPr>
    </w:lvl>
    <w:lvl w:ilvl="6" w:tplc="26640416" w:tentative="1">
      <w:start w:val="1"/>
      <w:numFmt w:val="decimal"/>
      <w:lvlText w:val="%7."/>
      <w:lvlJc w:val="left"/>
      <w:pPr>
        <w:ind w:left="5040" w:hanging="360"/>
      </w:pPr>
    </w:lvl>
    <w:lvl w:ilvl="7" w:tplc="26640416" w:tentative="1">
      <w:start w:val="1"/>
      <w:numFmt w:val="lowerLetter"/>
      <w:lvlText w:val="%8."/>
      <w:lvlJc w:val="left"/>
      <w:pPr>
        <w:ind w:left="5760" w:hanging="360"/>
      </w:pPr>
    </w:lvl>
    <w:lvl w:ilvl="8" w:tplc="266404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652F1F"/>
    <w:multiLevelType w:val="multilevel"/>
    <w:tmpl w:val="0DA82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CA21F4B"/>
    <w:multiLevelType w:val="multilevel"/>
    <w:tmpl w:val="023C1382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5"/>
  </w:num>
  <w:num w:numId="3">
    <w:abstractNumId w:val="12"/>
  </w:num>
  <w:num w:numId="4">
    <w:abstractNumId w:val="14"/>
  </w:num>
  <w:num w:numId="5">
    <w:abstractNumId w:val="16"/>
  </w:num>
  <w:num w:numId="6">
    <w:abstractNumId w:val="21"/>
  </w:num>
  <w:num w:numId="7">
    <w:abstractNumId w:val="20"/>
  </w:num>
  <w:num w:numId="8">
    <w:abstractNumId w:val="11"/>
  </w:num>
  <w:num w:numId="9">
    <w:abstractNumId w:val="22"/>
  </w:num>
  <w:num w:numId="10">
    <w:abstractNumId w:val="17"/>
  </w:num>
  <w:num w:numId="11">
    <w:abstractNumId w:val="19"/>
  </w:num>
  <w:num w:numId="12">
    <w:abstractNumId w:val="8"/>
  </w:num>
  <w:num w:numId="13">
    <w:abstractNumId w:val="7"/>
  </w:num>
  <w:num w:numId="14">
    <w:abstractNumId w:val="24"/>
  </w:num>
  <w:num w:numId="15">
    <w:abstractNumId w:val="13"/>
  </w:num>
  <w:num w:numId="16">
    <w:abstractNumId w:val="25"/>
  </w:num>
  <w:num w:numId="17">
    <w:abstractNumId w:val="10"/>
  </w:num>
  <w:num w:numId="18">
    <w:abstractNumId w:val="5"/>
  </w:num>
  <w:num w:numId="19">
    <w:abstractNumId w:val="2"/>
  </w:num>
  <w:num w:numId="20">
    <w:abstractNumId w:val="9"/>
  </w:num>
  <w:num w:numId="21">
    <w:abstractNumId w:val="18"/>
  </w:num>
  <w:num w:numId="22">
    <w:abstractNumId w:val="6"/>
  </w:num>
  <w:num w:numId="23">
    <w:abstractNumId w:val="4"/>
  </w:num>
  <w:num w:numId="24">
    <w:abstractNumId w:val="0"/>
  </w:num>
  <w:num w:numId="25">
    <w:abstractNumId w:val="3"/>
  </w:num>
  <w:num w:numId="26">
    <w:abstractNumId w:val="26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0A"/>
    <w:rsid w:val="00014A27"/>
    <w:rsid w:val="00014C8D"/>
    <w:rsid w:val="000368B6"/>
    <w:rsid w:val="0004549F"/>
    <w:rsid w:val="00074077"/>
    <w:rsid w:val="00083A6D"/>
    <w:rsid w:val="0009598B"/>
    <w:rsid w:val="00096470"/>
    <w:rsid w:val="000B1A79"/>
    <w:rsid w:val="000D3B31"/>
    <w:rsid w:val="000D68CF"/>
    <w:rsid w:val="000E1171"/>
    <w:rsid w:val="00116AF5"/>
    <w:rsid w:val="00122731"/>
    <w:rsid w:val="001236FA"/>
    <w:rsid w:val="0013093D"/>
    <w:rsid w:val="00134484"/>
    <w:rsid w:val="001452B4"/>
    <w:rsid w:val="00163C16"/>
    <w:rsid w:val="00172F45"/>
    <w:rsid w:val="001756D0"/>
    <w:rsid w:val="001757AB"/>
    <w:rsid w:val="00186F02"/>
    <w:rsid w:val="001C4B93"/>
    <w:rsid w:val="002005CC"/>
    <w:rsid w:val="00213E34"/>
    <w:rsid w:val="00221651"/>
    <w:rsid w:val="00221E07"/>
    <w:rsid w:val="002370FA"/>
    <w:rsid w:val="00267A0B"/>
    <w:rsid w:val="0027034A"/>
    <w:rsid w:val="00272CC4"/>
    <w:rsid w:val="00285510"/>
    <w:rsid w:val="00285F01"/>
    <w:rsid w:val="002A1D91"/>
    <w:rsid w:val="002C276C"/>
    <w:rsid w:val="002D01F7"/>
    <w:rsid w:val="002D4ABF"/>
    <w:rsid w:val="002E1003"/>
    <w:rsid w:val="00340B56"/>
    <w:rsid w:val="00355C96"/>
    <w:rsid w:val="00375043"/>
    <w:rsid w:val="00390FAC"/>
    <w:rsid w:val="00394496"/>
    <w:rsid w:val="003A2B09"/>
    <w:rsid w:val="003B61FD"/>
    <w:rsid w:val="003E6DCB"/>
    <w:rsid w:val="003F0352"/>
    <w:rsid w:val="003F377A"/>
    <w:rsid w:val="003F39F4"/>
    <w:rsid w:val="00411F98"/>
    <w:rsid w:val="00412D29"/>
    <w:rsid w:val="00414A5E"/>
    <w:rsid w:val="00416C91"/>
    <w:rsid w:val="00423BFA"/>
    <w:rsid w:val="00436C0C"/>
    <w:rsid w:val="00437D9D"/>
    <w:rsid w:val="00471175"/>
    <w:rsid w:val="00487147"/>
    <w:rsid w:val="004B02BE"/>
    <w:rsid w:val="004B18DF"/>
    <w:rsid w:val="004C0D8A"/>
    <w:rsid w:val="004C4D6E"/>
    <w:rsid w:val="004E3FFC"/>
    <w:rsid w:val="004E6559"/>
    <w:rsid w:val="004F46E0"/>
    <w:rsid w:val="00520AF7"/>
    <w:rsid w:val="0052699D"/>
    <w:rsid w:val="0052780A"/>
    <w:rsid w:val="005341E3"/>
    <w:rsid w:val="00555933"/>
    <w:rsid w:val="00581A9B"/>
    <w:rsid w:val="00594FC9"/>
    <w:rsid w:val="005A02F4"/>
    <w:rsid w:val="005C6210"/>
    <w:rsid w:val="00603E25"/>
    <w:rsid w:val="006140A9"/>
    <w:rsid w:val="00645C9A"/>
    <w:rsid w:val="0066443E"/>
    <w:rsid w:val="00666AF6"/>
    <w:rsid w:val="00677DD6"/>
    <w:rsid w:val="00687F7F"/>
    <w:rsid w:val="006A545D"/>
    <w:rsid w:val="006B429F"/>
    <w:rsid w:val="006B69FA"/>
    <w:rsid w:val="006C307E"/>
    <w:rsid w:val="006E578D"/>
    <w:rsid w:val="006F206E"/>
    <w:rsid w:val="00702EA3"/>
    <w:rsid w:val="00723A92"/>
    <w:rsid w:val="00733809"/>
    <w:rsid w:val="00760084"/>
    <w:rsid w:val="0078380D"/>
    <w:rsid w:val="00786668"/>
    <w:rsid w:val="0079180A"/>
    <w:rsid w:val="007940E8"/>
    <w:rsid w:val="00795087"/>
    <w:rsid w:val="007A349F"/>
    <w:rsid w:val="007B7160"/>
    <w:rsid w:val="007C2A97"/>
    <w:rsid w:val="007C2AFA"/>
    <w:rsid w:val="007E08BF"/>
    <w:rsid w:val="007E1732"/>
    <w:rsid w:val="007E6877"/>
    <w:rsid w:val="007F4FDF"/>
    <w:rsid w:val="0082167D"/>
    <w:rsid w:val="00835325"/>
    <w:rsid w:val="008370EB"/>
    <w:rsid w:val="00846863"/>
    <w:rsid w:val="008473C6"/>
    <w:rsid w:val="00852998"/>
    <w:rsid w:val="0085774A"/>
    <w:rsid w:val="00874C99"/>
    <w:rsid w:val="0087534E"/>
    <w:rsid w:val="00880E38"/>
    <w:rsid w:val="00883F9F"/>
    <w:rsid w:val="00887020"/>
    <w:rsid w:val="008929D2"/>
    <w:rsid w:val="008A5DE3"/>
    <w:rsid w:val="008A6B68"/>
    <w:rsid w:val="008C130A"/>
    <w:rsid w:val="008C1590"/>
    <w:rsid w:val="008C3097"/>
    <w:rsid w:val="008C422A"/>
    <w:rsid w:val="008C7308"/>
    <w:rsid w:val="008D0DDE"/>
    <w:rsid w:val="008E7479"/>
    <w:rsid w:val="00915332"/>
    <w:rsid w:val="009279C4"/>
    <w:rsid w:val="00950494"/>
    <w:rsid w:val="00953972"/>
    <w:rsid w:val="00953EF6"/>
    <w:rsid w:val="00965117"/>
    <w:rsid w:val="00976E1C"/>
    <w:rsid w:val="009820B8"/>
    <w:rsid w:val="0098300E"/>
    <w:rsid w:val="00984682"/>
    <w:rsid w:val="009848F9"/>
    <w:rsid w:val="00984BE8"/>
    <w:rsid w:val="009A0D64"/>
    <w:rsid w:val="009A4B3F"/>
    <w:rsid w:val="009C3F8C"/>
    <w:rsid w:val="00A00FE9"/>
    <w:rsid w:val="00A167A5"/>
    <w:rsid w:val="00A2768A"/>
    <w:rsid w:val="00A423AF"/>
    <w:rsid w:val="00A44FD5"/>
    <w:rsid w:val="00A46A35"/>
    <w:rsid w:val="00A5709F"/>
    <w:rsid w:val="00A629E2"/>
    <w:rsid w:val="00A67BCE"/>
    <w:rsid w:val="00A71D19"/>
    <w:rsid w:val="00A83206"/>
    <w:rsid w:val="00A943DF"/>
    <w:rsid w:val="00AA4976"/>
    <w:rsid w:val="00AB38A7"/>
    <w:rsid w:val="00AC1064"/>
    <w:rsid w:val="00AC5670"/>
    <w:rsid w:val="00AC6F93"/>
    <w:rsid w:val="00AF3E3F"/>
    <w:rsid w:val="00AF4C20"/>
    <w:rsid w:val="00B11E16"/>
    <w:rsid w:val="00B14654"/>
    <w:rsid w:val="00B20D42"/>
    <w:rsid w:val="00B32C0A"/>
    <w:rsid w:val="00B33E6A"/>
    <w:rsid w:val="00B52464"/>
    <w:rsid w:val="00B61E2B"/>
    <w:rsid w:val="00B711BD"/>
    <w:rsid w:val="00B717C4"/>
    <w:rsid w:val="00B7209C"/>
    <w:rsid w:val="00B856BD"/>
    <w:rsid w:val="00BA79FC"/>
    <w:rsid w:val="00BB159F"/>
    <w:rsid w:val="00BB4AA4"/>
    <w:rsid w:val="00BB73F1"/>
    <w:rsid w:val="00BC22E9"/>
    <w:rsid w:val="00BD0A71"/>
    <w:rsid w:val="00BE2E22"/>
    <w:rsid w:val="00BF5301"/>
    <w:rsid w:val="00BF5662"/>
    <w:rsid w:val="00C20F8F"/>
    <w:rsid w:val="00C440CB"/>
    <w:rsid w:val="00C62819"/>
    <w:rsid w:val="00C66734"/>
    <w:rsid w:val="00C72CCE"/>
    <w:rsid w:val="00C7524D"/>
    <w:rsid w:val="00CA6EB0"/>
    <w:rsid w:val="00CD28C1"/>
    <w:rsid w:val="00CE07FD"/>
    <w:rsid w:val="00D063AA"/>
    <w:rsid w:val="00D13864"/>
    <w:rsid w:val="00D13EB6"/>
    <w:rsid w:val="00D36AC8"/>
    <w:rsid w:val="00D5002E"/>
    <w:rsid w:val="00D80BF5"/>
    <w:rsid w:val="00D8447A"/>
    <w:rsid w:val="00D84B3B"/>
    <w:rsid w:val="00D95452"/>
    <w:rsid w:val="00DA5091"/>
    <w:rsid w:val="00DB1A88"/>
    <w:rsid w:val="00DD1A38"/>
    <w:rsid w:val="00DD5473"/>
    <w:rsid w:val="00DD64C3"/>
    <w:rsid w:val="00DD6B5B"/>
    <w:rsid w:val="00E000C2"/>
    <w:rsid w:val="00E005FD"/>
    <w:rsid w:val="00E008FC"/>
    <w:rsid w:val="00E14649"/>
    <w:rsid w:val="00E17872"/>
    <w:rsid w:val="00E26888"/>
    <w:rsid w:val="00E305BD"/>
    <w:rsid w:val="00E70326"/>
    <w:rsid w:val="00E8249A"/>
    <w:rsid w:val="00E83570"/>
    <w:rsid w:val="00E8583F"/>
    <w:rsid w:val="00EB4241"/>
    <w:rsid w:val="00ED2F3D"/>
    <w:rsid w:val="00ED3412"/>
    <w:rsid w:val="00ED3972"/>
    <w:rsid w:val="00ED647D"/>
    <w:rsid w:val="00EE7DAE"/>
    <w:rsid w:val="00EF4DFC"/>
    <w:rsid w:val="00F03DF9"/>
    <w:rsid w:val="00F16BD0"/>
    <w:rsid w:val="00F21DC3"/>
    <w:rsid w:val="00F44C80"/>
    <w:rsid w:val="00F552D1"/>
    <w:rsid w:val="00F573C5"/>
    <w:rsid w:val="00F61214"/>
    <w:rsid w:val="00F84252"/>
    <w:rsid w:val="00F94A5B"/>
    <w:rsid w:val="00FA748A"/>
    <w:rsid w:val="00FB0195"/>
    <w:rsid w:val="00FB38E1"/>
    <w:rsid w:val="00FB4DD0"/>
    <w:rsid w:val="00FC2DE8"/>
    <w:rsid w:val="00FC3B0E"/>
    <w:rsid w:val="00FD3227"/>
    <w:rsid w:val="00FE060C"/>
    <w:rsid w:val="00FE5AFB"/>
    <w:rsid w:val="00FF1229"/>
    <w:rsid w:val="00FF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E717A"/>
  <w15:docId w15:val="{3CA723CB-FC9A-4AF1-8395-B519FE22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824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32C0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B32C0A"/>
    <w:rPr>
      <w:sz w:val="20"/>
      <w:szCs w:val="20"/>
    </w:rPr>
  </w:style>
  <w:style w:type="character" w:styleId="a5">
    <w:name w:val="footnote reference"/>
    <w:uiPriority w:val="99"/>
    <w:unhideWhenUsed/>
    <w:rsid w:val="00B32C0A"/>
    <w:rPr>
      <w:vertAlign w:val="superscript"/>
    </w:rPr>
  </w:style>
  <w:style w:type="character" w:styleId="a6">
    <w:name w:val="annotation reference"/>
    <w:basedOn w:val="a0"/>
    <w:uiPriority w:val="99"/>
    <w:unhideWhenUsed/>
    <w:rsid w:val="00B32C0A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B32C0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B32C0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32C0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32C0A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32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32C0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795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16B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7524D"/>
    <w:pPr>
      <w:spacing w:after="200" w:line="276" w:lineRule="auto"/>
      <w:ind w:left="720"/>
      <w:contextualSpacing/>
    </w:pPr>
    <w:rPr>
      <w:rFonts w:eastAsiaTheme="minorEastAsia"/>
      <w:lang w:val="en-US" w:bidi="en-US"/>
    </w:rPr>
  </w:style>
  <w:style w:type="paragraph" w:styleId="af">
    <w:name w:val="Revision"/>
    <w:hidden/>
    <w:uiPriority w:val="99"/>
    <w:semiHidden/>
    <w:rsid w:val="00272CC4"/>
    <w:pPr>
      <w:spacing w:after="0" w:line="240" w:lineRule="auto"/>
    </w:pPr>
  </w:style>
  <w:style w:type="character" w:styleId="af0">
    <w:name w:val="Hyperlink"/>
    <w:basedOn w:val="a0"/>
    <w:uiPriority w:val="99"/>
    <w:unhideWhenUsed/>
    <w:rsid w:val="00172F45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E824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E82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E8249A"/>
    <w:rPr>
      <w:b/>
      <w:bCs/>
    </w:rPr>
  </w:style>
  <w:style w:type="character" w:styleId="af3">
    <w:name w:val="FollowedHyperlink"/>
    <w:basedOn w:val="a0"/>
    <w:uiPriority w:val="99"/>
    <w:semiHidden/>
    <w:unhideWhenUsed/>
    <w:rsid w:val="00285510"/>
    <w:rPr>
      <w:color w:val="954F72" w:themeColor="followedHyperlink"/>
      <w:u w:val="single"/>
    </w:rPr>
  </w:style>
  <w:style w:type="paragraph" w:styleId="af4">
    <w:name w:val="Body Text"/>
    <w:basedOn w:val="a"/>
    <w:link w:val="af5"/>
    <w:uiPriority w:val="99"/>
    <w:semiHidden/>
    <w:rsid w:val="006C30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6C30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83532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835325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Текст примечания Знак1"/>
    <w:basedOn w:val="a0"/>
    <w:uiPriority w:val="99"/>
    <w:rsid w:val="00984682"/>
    <w:rPr>
      <w:rFonts w:eastAsiaTheme="minorEastAsia"/>
      <w:sz w:val="20"/>
      <w:szCs w:val="20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8512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33884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3448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5015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557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450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4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3156</Words>
  <Characters>17994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Казенина Анна Анатольевна</dc:creator>
  <cp:lastModifiedBy>Кулакова Светлана Александровна</cp:lastModifiedBy>
  <cp:revision>5</cp:revision>
  <cp:lastPrinted>2017-05-11T07:53:00Z</cp:lastPrinted>
  <dcterms:created xsi:type="dcterms:W3CDTF">2026-06-29T13:36:00Z</dcterms:created>
  <dcterms:modified xsi:type="dcterms:W3CDTF">2026-07-01T13:38:00Z</dcterms:modified>
</cp:coreProperties>
</file>